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D4" w:rsidRPr="00C4169F" w:rsidRDefault="00B179D4" w:rsidP="00AC25DB">
      <w:pPr>
        <w:pStyle w:val="Heading1"/>
        <w:jc w:val="left"/>
        <w:rPr>
          <w:rFonts w:ascii="Times New Roman" w:hAnsi="Times New Roman"/>
          <w:sz w:val="24"/>
          <w:szCs w:val="24"/>
        </w:rPr>
      </w:pPr>
      <w:proofErr w:type="spellStart"/>
      <w:r w:rsidRPr="00AC25DB">
        <w:rPr>
          <w:rFonts w:ascii="Times New Roman" w:hAnsi="Times New Roman"/>
          <w:sz w:val="48"/>
          <w:szCs w:val="48"/>
        </w:rPr>
        <w:t>CTPP</w:t>
      </w:r>
      <w:proofErr w:type="spellEnd"/>
      <w:r w:rsidRPr="00AC25DB">
        <w:rPr>
          <w:rFonts w:ascii="Times New Roman" w:hAnsi="Times New Roman"/>
          <w:sz w:val="48"/>
          <w:szCs w:val="48"/>
        </w:rPr>
        <w:t xml:space="preserve"> </w:t>
      </w:r>
      <w:r w:rsidR="00141CCF">
        <w:rPr>
          <w:rFonts w:ascii="Times New Roman" w:hAnsi="Times New Roman"/>
          <w:sz w:val="48"/>
          <w:szCs w:val="48"/>
        </w:rPr>
        <w:t>Generations</w:t>
      </w:r>
      <w:r w:rsidR="005C0736">
        <w:rPr>
          <w:rFonts w:ascii="Times New Roman" w:hAnsi="Times New Roman"/>
          <w:sz w:val="48"/>
          <w:szCs w:val="48"/>
        </w:rPr>
        <w:t xml:space="preserve"> </w:t>
      </w:r>
      <w:r w:rsidRPr="00AC25DB">
        <w:rPr>
          <w:rFonts w:ascii="Times New Roman" w:hAnsi="Times New Roman"/>
          <w:sz w:val="48"/>
          <w:szCs w:val="48"/>
        </w:rPr>
        <w:t>Profiles</w:t>
      </w:r>
      <w:r w:rsidR="00C4169F">
        <w:rPr>
          <w:rFonts w:ascii="Times New Roman" w:hAnsi="Times New Roman"/>
          <w:sz w:val="48"/>
          <w:szCs w:val="48"/>
        </w:rPr>
        <w:t xml:space="preserve"> </w:t>
      </w:r>
      <w:bookmarkStart w:id="0" w:name="_GoBack"/>
      <w:bookmarkEnd w:id="0"/>
    </w:p>
    <w:p w:rsidR="00B179D4" w:rsidRPr="00013C09" w:rsidRDefault="00502EA7" w:rsidP="00502EA7">
      <w:pPr>
        <w:rPr>
          <w:rFonts w:ascii="Times New Roman" w:hAnsi="Times New Roman"/>
          <w:b/>
          <w:sz w:val="32"/>
          <w:szCs w:val="32"/>
        </w:rPr>
      </w:pPr>
      <w:r w:rsidRPr="00013C09">
        <w:rPr>
          <w:rFonts w:ascii="Times New Roman" w:hAnsi="Times New Roman"/>
          <w:b/>
          <w:sz w:val="32"/>
          <w:szCs w:val="32"/>
        </w:rPr>
        <w:t>U</w:t>
      </w:r>
      <w:r w:rsidR="00B179D4" w:rsidRPr="00013C09">
        <w:rPr>
          <w:rFonts w:ascii="Times New Roman" w:hAnsi="Times New Roman"/>
          <w:b/>
          <w:sz w:val="32"/>
          <w:szCs w:val="32"/>
        </w:rPr>
        <w:t>sing</w:t>
      </w:r>
      <w:r w:rsidRPr="00013C09">
        <w:rPr>
          <w:rFonts w:ascii="Times New Roman" w:hAnsi="Times New Roman"/>
          <w:b/>
          <w:sz w:val="32"/>
          <w:szCs w:val="32"/>
        </w:rPr>
        <w:t xml:space="preserve"> </w:t>
      </w:r>
      <w:r w:rsidR="0068207A" w:rsidRPr="00013C09">
        <w:rPr>
          <w:rFonts w:ascii="Times New Roman" w:hAnsi="Times New Roman"/>
          <w:b/>
          <w:sz w:val="32"/>
          <w:szCs w:val="32"/>
        </w:rPr>
        <w:t>20</w:t>
      </w:r>
      <w:r w:rsidR="005B419C" w:rsidRPr="00013C09">
        <w:rPr>
          <w:rFonts w:ascii="Times New Roman" w:hAnsi="Times New Roman"/>
          <w:b/>
          <w:sz w:val="32"/>
          <w:szCs w:val="32"/>
        </w:rPr>
        <w:t>06</w:t>
      </w:r>
      <w:r w:rsidR="00B179D4" w:rsidRPr="00013C09">
        <w:rPr>
          <w:rFonts w:ascii="Times New Roman" w:hAnsi="Times New Roman"/>
          <w:b/>
          <w:sz w:val="32"/>
          <w:szCs w:val="32"/>
        </w:rPr>
        <w:t>-20</w:t>
      </w:r>
      <w:r w:rsidR="005B419C" w:rsidRPr="00013C09">
        <w:rPr>
          <w:rFonts w:ascii="Times New Roman" w:hAnsi="Times New Roman"/>
          <w:b/>
          <w:sz w:val="32"/>
          <w:szCs w:val="32"/>
        </w:rPr>
        <w:t xml:space="preserve">08 ACS </w:t>
      </w:r>
      <w:proofErr w:type="spellStart"/>
      <w:r w:rsidR="005B419C" w:rsidRPr="00013C09">
        <w:rPr>
          <w:rFonts w:ascii="Times New Roman" w:hAnsi="Times New Roman"/>
          <w:b/>
          <w:sz w:val="32"/>
          <w:szCs w:val="32"/>
        </w:rPr>
        <w:t>PUMS</w:t>
      </w:r>
      <w:proofErr w:type="spellEnd"/>
      <w:r w:rsidR="005B419C" w:rsidRPr="00013C09">
        <w:rPr>
          <w:rFonts w:ascii="Times New Roman" w:hAnsi="Times New Roman"/>
          <w:b/>
          <w:sz w:val="32"/>
          <w:szCs w:val="32"/>
        </w:rPr>
        <w:t xml:space="preserve"> &amp; 2011-2013 ACS </w:t>
      </w:r>
      <w:proofErr w:type="spellStart"/>
      <w:r w:rsidR="005B419C" w:rsidRPr="00013C09">
        <w:rPr>
          <w:rFonts w:ascii="Times New Roman" w:hAnsi="Times New Roman"/>
          <w:b/>
          <w:sz w:val="32"/>
          <w:szCs w:val="32"/>
        </w:rPr>
        <w:t>PUMS</w:t>
      </w:r>
      <w:proofErr w:type="spellEnd"/>
    </w:p>
    <w:p w:rsidR="005B419C" w:rsidRDefault="005B419C" w:rsidP="00367754">
      <w:pPr>
        <w:spacing w:before="100" w:beforeAutospacing="1" w:after="100" w:afterAutospacing="1" w:line="360" w:lineRule="auto"/>
        <w:jc w:val="left"/>
        <w:rPr>
          <w:rFonts w:ascii="Times New Roman" w:hAnsi="Times New Roman"/>
          <w:sz w:val="24"/>
          <w:szCs w:val="24"/>
        </w:rPr>
      </w:pPr>
    </w:p>
    <w:p w:rsidR="005C0736" w:rsidRDefault="005B419C" w:rsidP="00367754">
      <w:pPr>
        <w:spacing w:before="100" w:beforeAutospacing="1" w:after="100" w:afterAutospacing="1" w:line="360" w:lineRule="auto"/>
        <w:jc w:val="left"/>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CTPP</w:t>
      </w:r>
      <w:proofErr w:type="spellEnd"/>
      <w:r>
        <w:rPr>
          <w:rFonts w:ascii="Times New Roman" w:hAnsi="Times New Roman"/>
          <w:sz w:val="24"/>
          <w:szCs w:val="24"/>
        </w:rPr>
        <w:t xml:space="preserve"> 2015 </w:t>
      </w:r>
      <w:r w:rsidR="00141CCF">
        <w:rPr>
          <w:rFonts w:ascii="Times New Roman" w:hAnsi="Times New Roman"/>
          <w:sz w:val="24"/>
          <w:szCs w:val="24"/>
        </w:rPr>
        <w:t xml:space="preserve">Generations </w:t>
      </w:r>
      <w:r>
        <w:rPr>
          <w:rFonts w:ascii="Times New Roman" w:hAnsi="Times New Roman"/>
          <w:sz w:val="24"/>
          <w:szCs w:val="24"/>
        </w:rPr>
        <w:t xml:space="preserve"> profile sheets</w:t>
      </w:r>
      <w:r w:rsidR="00262CD4">
        <w:rPr>
          <w:rFonts w:ascii="Times New Roman" w:hAnsi="Times New Roman"/>
          <w:sz w:val="24"/>
          <w:szCs w:val="24"/>
        </w:rPr>
        <w:t xml:space="preserve"> use</w:t>
      </w:r>
      <w:r w:rsidR="00B179D4" w:rsidRPr="00B179D4">
        <w:rPr>
          <w:rFonts w:ascii="Times New Roman" w:hAnsi="Times New Roman"/>
          <w:sz w:val="24"/>
          <w:szCs w:val="24"/>
        </w:rPr>
        <w:t xml:space="preserve"> data from the 20</w:t>
      </w:r>
      <w:r>
        <w:rPr>
          <w:rFonts w:ascii="Times New Roman" w:hAnsi="Times New Roman"/>
          <w:sz w:val="24"/>
          <w:szCs w:val="24"/>
        </w:rPr>
        <w:t>06</w:t>
      </w:r>
      <w:r w:rsidR="00AF2A1F">
        <w:rPr>
          <w:rFonts w:ascii="Times New Roman" w:hAnsi="Times New Roman"/>
          <w:sz w:val="24"/>
          <w:szCs w:val="24"/>
        </w:rPr>
        <w:t xml:space="preserve"> to</w:t>
      </w:r>
      <w:r w:rsidR="00013C09">
        <w:rPr>
          <w:rFonts w:ascii="Times New Roman" w:hAnsi="Times New Roman"/>
          <w:sz w:val="24"/>
          <w:szCs w:val="24"/>
        </w:rPr>
        <w:t xml:space="preserve"> </w:t>
      </w:r>
      <w:r>
        <w:rPr>
          <w:rFonts w:ascii="Times New Roman" w:hAnsi="Times New Roman"/>
          <w:sz w:val="24"/>
          <w:szCs w:val="24"/>
        </w:rPr>
        <w:t xml:space="preserve">2008 </w:t>
      </w:r>
      <w:r w:rsidR="00AF2A1F">
        <w:rPr>
          <w:rFonts w:ascii="Times New Roman" w:hAnsi="Times New Roman"/>
          <w:sz w:val="24"/>
          <w:szCs w:val="24"/>
        </w:rPr>
        <w:t>and</w:t>
      </w:r>
      <w:r>
        <w:rPr>
          <w:rFonts w:ascii="Times New Roman" w:hAnsi="Times New Roman"/>
          <w:sz w:val="24"/>
          <w:szCs w:val="24"/>
        </w:rPr>
        <w:t xml:space="preserve"> </w:t>
      </w:r>
      <w:r w:rsidR="00AF2A1F">
        <w:rPr>
          <w:rFonts w:ascii="Times New Roman" w:hAnsi="Times New Roman"/>
          <w:sz w:val="24"/>
          <w:szCs w:val="24"/>
        </w:rPr>
        <w:t xml:space="preserve">the </w:t>
      </w:r>
      <w:r>
        <w:rPr>
          <w:rFonts w:ascii="Times New Roman" w:hAnsi="Times New Roman"/>
          <w:sz w:val="24"/>
          <w:szCs w:val="24"/>
        </w:rPr>
        <w:t>2011</w:t>
      </w:r>
      <w:r w:rsidR="00013C09">
        <w:rPr>
          <w:rFonts w:ascii="Times New Roman" w:hAnsi="Times New Roman"/>
          <w:sz w:val="24"/>
          <w:szCs w:val="24"/>
        </w:rPr>
        <w:t xml:space="preserve"> </w:t>
      </w:r>
      <w:r w:rsidR="00AF2A1F">
        <w:rPr>
          <w:rFonts w:ascii="Times New Roman" w:hAnsi="Times New Roman"/>
          <w:sz w:val="24"/>
          <w:szCs w:val="24"/>
        </w:rPr>
        <w:t xml:space="preserve">to </w:t>
      </w:r>
      <w:r>
        <w:rPr>
          <w:rFonts w:ascii="Times New Roman" w:hAnsi="Times New Roman"/>
          <w:sz w:val="24"/>
          <w:szCs w:val="24"/>
        </w:rPr>
        <w:t xml:space="preserve">2013 </w:t>
      </w:r>
      <w:r w:rsidR="00B179D4" w:rsidRPr="00B179D4">
        <w:rPr>
          <w:rFonts w:ascii="Times New Roman" w:hAnsi="Times New Roman"/>
          <w:sz w:val="24"/>
          <w:szCs w:val="24"/>
        </w:rPr>
        <w:t xml:space="preserve"> </w:t>
      </w:r>
      <w:r>
        <w:rPr>
          <w:rFonts w:ascii="Times New Roman" w:hAnsi="Times New Roman"/>
          <w:sz w:val="24"/>
          <w:szCs w:val="24"/>
        </w:rPr>
        <w:t xml:space="preserve">American Community Survey (ACS) Public Use </w:t>
      </w:r>
      <w:proofErr w:type="spellStart"/>
      <w:r>
        <w:rPr>
          <w:rFonts w:ascii="Times New Roman" w:hAnsi="Times New Roman"/>
          <w:sz w:val="24"/>
          <w:szCs w:val="24"/>
        </w:rPr>
        <w:t>Microdata</w:t>
      </w:r>
      <w:proofErr w:type="spellEnd"/>
      <w:r>
        <w:rPr>
          <w:rFonts w:ascii="Times New Roman" w:hAnsi="Times New Roman"/>
          <w:sz w:val="24"/>
          <w:szCs w:val="24"/>
        </w:rPr>
        <w:t xml:space="preserve"> Sample (</w:t>
      </w:r>
      <w:proofErr w:type="spellStart"/>
      <w:r>
        <w:rPr>
          <w:rFonts w:ascii="Times New Roman" w:hAnsi="Times New Roman"/>
          <w:sz w:val="24"/>
          <w:szCs w:val="24"/>
        </w:rPr>
        <w:t>PUMS</w:t>
      </w:r>
      <w:proofErr w:type="spellEnd"/>
      <w:r>
        <w:rPr>
          <w:rFonts w:ascii="Times New Roman" w:hAnsi="Times New Roman"/>
          <w:sz w:val="24"/>
          <w:szCs w:val="24"/>
        </w:rPr>
        <w:t>)</w:t>
      </w:r>
      <w:r w:rsidR="00AF2A1F">
        <w:rPr>
          <w:rFonts w:ascii="Times New Roman" w:hAnsi="Times New Roman"/>
          <w:sz w:val="24"/>
          <w:szCs w:val="24"/>
        </w:rPr>
        <w:t>. F</w:t>
      </w:r>
      <w:r>
        <w:rPr>
          <w:rFonts w:ascii="Times New Roman" w:hAnsi="Times New Roman"/>
          <w:sz w:val="24"/>
          <w:szCs w:val="24"/>
        </w:rPr>
        <w:t>or more in</w:t>
      </w:r>
      <w:r w:rsidR="00D723D5">
        <w:rPr>
          <w:rFonts w:ascii="Times New Roman" w:hAnsi="Times New Roman"/>
          <w:sz w:val="24"/>
          <w:szCs w:val="24"/>
        </w:rPr>
        <w:t xml:space="preserve">formation of ACS </w:t>
      </w:r>
      <w:proofErr w:type="spellStart"/>
      <w:r w:rsidR="00D723D5">
        <w:rPr>
          <w:rFonts w:ascii="Times New Roman" w:hAnsi="Times New Roman"/>
          <w:sz w:val="24"/>
          <w:szCs w:val="24"/>
        </w:rPr>
        <w:t>PUMS</w:t>
      </w:r>
      <w:proofErr w:type="spellEnd"/>
      <w:r w:rsidR="00D723D5">
        <w:rPr>
          <w:rFonts w:ascii="Times New Roman" w:hAnsi="Times New Roman"/>
          <w:sz w:val="24"/>
          <w:szCs w:val="24"/>
        </w:rPr>
        <w:t xml:space="preserve"> files, se</w:t>
      </w:r>
      <w:r w:rsidR="00D723D5">
        <w:rPr>
          <w:rFonts w:ascii="Times New Roman" w:hAnsi="Times New Roman" w:hint="eastAsia"/>
          <w:sz w:val="24"/>
          <w:szCs w:val="24"/>
          <w:lang w:eastAsia="zh-CN"/>
        </w:rPr>
        <w:t xml:space="preserve">e </w:t>
      </w:r>
      <w:hyperlink r:id="rId9" w:history="1">
        <w:proofErr w:type="spellStart"/>
        <w:r w:rsidR="00D723D5" w:rsidRPr="00D723D5">
          <w:rPr>
            <w:rStyle w:val="Hyperlink"/>
            <w:rFonts w:ascii="Times New Roman" w:hAnsi="Times New Roman" w:hint="eastAsia"/>
            <w:sz w:val="24"/>
            <w:szCs w:val="24"/>
            <w:lang w:eastAsia="zh-CN"/>
          </w:rPr>
          <w:t>PUMS</w:t>
        </w:r>
        <w:proofErr w:type="spellEnd"/>
        <w:r w:rsidR="00D723D5" w:rsidRPr="00D723D5">
          <w:rPr>
            <w:rStyle w:val="Hyperlink"/>
            <w:rFonts w:ascii="Times New Roman" w:hAnsi="Times New Roman" w:hint="eastAsia"/>
            <w:sz w:val="24"/>
            <w:szCs w:val="24"/>
            <w:lang w:eastAsia="zh-CN"/>
          </w:rPr>
          <w:t xml:space="preserve"> webpage</w:t>
        </w:r>
      </w:hyperlink>
      <w:r w:rsidR="00D723D5">
        <w:rPr>
          <w:rFonts w:ascii="Times New Roman" w:hAnsi="Times New Roman" w:hint="eastAsia"/>
          <w:sz w:val="24"/>
          <w:szCs w:val="24"/>
          <w:lang w:eastAsia="zh-CN"/>
        </w:rPr>
        <w:t>.</w:t>
      </w:r>
      <w:r w:rsidR="00B179D4" w:rsidRPr="00B179D4">
        <w:rPr>
          <w:rFonts w:ascii="Times New Roman" w:hAnsi="Times New Roman"/>
          <w:sz w:val="24"/>
          <w:szCs w:val="24"/>
        </w:rPr>
        <w:t xml:space="preserve"> </w:t>
      </w:r>
    </w:p>
    <w:p w:rsidR="005C0736" w:rsidRDefault="00B179D4" w:rsidP="00367754">
      <w:pPr>
        <w:spacing w:before="100" w:beforeAutospacing="1" w:after="100" w:afterAutospacing="1" w:line="360" w:lineRule="auto"/>
        <w:jc w:val="left"/>
        <w:rPr>
          <w:rFonts w:ascii="Times New Roman" w:hAnsi="Times New Roman"/>
          <w:sz w:val="24"/>
          <w:szCs w:val="24"/>
        </w:rPr>
      </w:pPr>
      <w:r w:rsidRPr="00B179D4">
        <w:rPr>
          <w:rFonts w:ascii="Times New Roman" w:hAnsi="Times New Roman"/>
          <w:sz w:val="24"/>
          <w:szCs w:val="24"/>
        </w:rPr>
        <w:t xml:space="preserve">The Profiles are designed to give </w:t>
      </w:r>
      <w:r w:rsidR="00D177B4">
        <w:rPr>
          <w:rFonts w:ascii="Times New Roman" w:hAnsi="Times New Roman"/>
          <w:sz w:val="24"/>
          <w:szCs w:val="24"/>
        </w:rPr>
        <w:t xml:space="preserve">planners a handy way to </w:t>
      </w:r>
      <w:r w:rsidR="005A6166">
        <w:rPr>
          <w:rFonts w:ascii="Times New Roman" w:hAnsi="Times New Roman"/>
          <w:sz w:val="24"/>
          <w:szCs w:val="24"/>
        </w:rPr>
        <w:t>explore how the</w:t>
      </w:r>
      <w:r w:rsidR="00D177B4">
        <w:rPr>
          <w:rFonts w:ascii="Times New Roman" w:hAnsi="Times New Roman"/>
          <w:sz w:val="24"/>
          <w:szCs w:val="24"/>
        </w:rPr>
        <w:t xml:space="preserve"> </w:t>
      </w:r>
      <w:r w:rsidR="00C2508A">
        <w:rPr>
          <w:rFonts w:ascii="Times New Roman" w:hAnsi="Times New Roman"/>
          <w:sz w:val="24"/>
          <w:szCs w:val="24"/>
        </w:rPr>
        <w:t>M</w:t>
      </w:r>
      <w:r w:rsidR="00D177B4">
        <w:rPr>
          <w:rFonts w:ascii="Times New Roman" w:hAnsi="Times New Roman"/>
          <w:sz w:val="24"/>
          <w:szCs w:val="24"/>
        </w:rPr>
        <w:t>illennials</w:t>
      </w:r>
      <w:r w:rsidR="005A6166">
        <w:rPr>
          <w:rFonts w:ascii="Times New Roman" w:hAnsi="Times New Roman"/>
          <w:sz w:val="24"/>
          <w:szCs w:val="24"/>
        </w:rPr>
        <w:t xml:space="preserve"> and </w:t>
      </w:r>
      <w:r w:rsidR="00C2508A">
        <w:rPr>
          <w:rFonts w:ascii="Times New Roman" w:hAnsi="Times New Roman"/>
          <w:sz w:val="24"/>
          <w:szCs w:val="24"/>
        </w:rPr>
        <w:t>B</w:t>
      </w:r>
      <w:r w:rsidR="005A6166">
        <w:rPr>
          <w:rFonts w:ascii="Times New Roman" w:hAnsi="Times New Roman"/>
          <w:sz w:val="24"/>
          <w:szCs w:val="24"/>
        </w:rPr>
        <w:t xml:space="preserve">aby </w:t>
      </w:r>
      <w:r w:rsidR="00C2508A">
        <w:rPr>
          <w:rFonts w:ascii="Times New Roman" w:hAnsi="Times New Roman"/>
          <w:sz w:val="24"/>
          <w:szCs w:val="24"/>
        </w:rPr>
        <w:t>B</w:t>
      </w:r>
      <w:r w:rsidR="005A6166">
        <w:rPr>
          <w:rFonts w:ascii="Times New Roman" w:hAnsi="Times New Roman"/>
          <w:sz w:val="24"/>
          <w:szCs w:val="24"/>
        </w:rPr>
        <w:t>oomers are different and have changed in the last 5 years</w:t>
      </w:r>
      <w:r w:rsidRPr="00B179D4">
        <w:rPr>
          <w:rFonts w:ascii="Times New Roman" w:hAnsi="Times New Roman"/>
          <w:sz w:val="24"/>
          <w:szCs w:val="24"/>
        </w:rPr>
        <w:t>.</w:t>
      </w:r>
      <w:r w:rsidR="00D177B4">
        <w:rPr>
          <w:rFonts w:ascii="Times New Roman" w:hAnsi="Times New Roman"/>
          <w:sz w:val="24"/>
          <w:szCs w:val="24"/>
        </w:rPr>
        <w:t xml:space="preserve"> To better serve this purpose</w:t>
      </w:r>
      <w:r w:rsidRPr="00B179D4">
        <w:rPr>
          <w:rFonts w:ascii="Times New Roman" w:hAnsi="Times New Roman"/>
          <w:sz w:val="24"/>
          <w:szCs w:val="24"/>
        </w:rPr>
        <w:t xml:space="preserve">, </w:t>
      </w:r>
      <w:r w:rsidR="00D177B4">
        <w:rPr>
          <w:rFonts w:ascii="Times New Roman" w:hAnsi="Times New Roman"/>
          <w:sz w:val="24"/>
          <w:szCs w:val="24"/>
        </w:rPr>
        <w:t xml:space="preserve">customized variables were created, we advise users to read the </w:t>
      </w:r>
      <w:hyperlink w:anchor="_Notes_on_State_1" w:history="1">
        <w:r w:rsidR="00D177B4" w:rsidRPr="00D177B4">
          <w:rPr>
            <w:rStyle w:val="Hyperlink"/>
            <w:rFonts w:ascii="Times New Roman" w:hAnsi="Times New Roman"/>
            <w:sz w:val="24"/>
            <w:szCs w:val="24"/>
          </w:rPr>
          <w:t>notes</w:t>
        </w:r>
      </w:hyperlink>
      <w:r w:rsidR="00D177B4">
        <w:rPr>
          <w:rFonts w:ascii="Times New Roman" w:hAnsi="Times New Roman"/>
          <w:sz w:val="24"/>
          <w:szCs w:val="24"/>
        </w:rPr>
        <w:t xml:space="preserve"> before using these profiles.</w:t>
      </w:r>
      <w:r w:rsidRPr="00B179D4">
        <w:rPr>
          <w:rFonts w:ascii="Times New Roman" w:hAnsi="Times New Roman"/>
          <w:sz w:val="24"/>
          <w:szCs w:val="24"/>
        </w:rPr>
        <w:t xml:space="preserve"> </w:t>
      </w:r>
    </w:p>
    <w:p w:rsidR="009C5E0E" w:rsidRDefault="009C5E0E" w:rsidP="00207C29">
      <w:pPr>
        <w:spacing w:before="100" w:beforeAutospacing="1" w:after="100" w:afterAutospacing="1" w:line="360" w:lineRule="auto"/>
        <w:jc w:val="left"/>
        <w:rPr>
          <w:rFonts w:ascii="Times New Roman" w:hAnsi="Times New Roman"/>
          <w:sz w:val="24"/>
          <w:szCs w:val="24"/>
        </w:rPr>
      </w:pPr>
      <w:r>
        <w:rPr>
          <w:rFonts w:ascii="Times New Roman" w:hAnsi="Times New Roman"/>
          <w:sz w:val="24"/>
          <w:szCs w:val="24"/>
        </w:rPr>
        <w:t xml:space="preserve">While the Baby Boom generation has defined years of birth (1946 to 1964), the years of birth to define the Millennial generation are still fluid.  For this tabulation of the ACS </w:t>
      </w:r>
      <w:proofErr w:type="spellStart"/>
      <w:r>
        <w:rPr>
          <w:rFonts w:ascii="Times New Roman" w:hAnsi="Times New Roman"/>
          <w:sz w:val="24"/>
          <w:szCs w:val="24"/>
        </w:rPr>
        <w:t>PUMS</w:t>
      </w:r>
      <w:proofErr w:type="spellEnd"/>
      <w:r>
        <w:rPr>
          <w:rFonts w:ascii="Times New Roman" w:hAnsi="Times New Roman"/>
          <w:sz w:val="24"/>
          <w:szCs w:val="24"/>
        </w:rPr>
        <w:t xml:space="preserve">, we have used the years of birth between </w:t>
      </w:r>
      <w:r w:rsidR="009C354C">
        <w:rPr>
          <w:rFonts w:ascii="Times New Roman" w:hAnsi="Times New Roman"/>
          <w:sz w:val="24"/>
          <w:szCs w:val="24"/>
        </w:rPr>
        <w:t>1983</w:t>
      </w:r>
      <w:r w:rsidR="00A56368">
        <w:rPr>
          <w:rFonts w:ascii="Times New Roman" w:hAnsi="Times New Roman"/>
          <w:sz w:val="24"/>
          <w:szCs w:val="24"/>
        </w:rPr>
        <w:t xml:space="preserve"> </w:t>
      </w:r>
      <w:r w:rsidR="009C354C">
        <w:rPr>
          <w:rFonts w:ascii="Times New Roman" w:hAnsi="Times New Roman"/>
          <w:sz w:val="24"/>
          <w:szCs w:val="24"/>
        </w:rPr>
        <w:t>and 2000</w:t>
      </w:r>
      <w:r>
        <w:rPr>
          <w:rFonts w:ascii="Times New Roman" w:hAnsi="Times New Roman"/>
          <w:sz w:val="24"/>
          <w:szCs w:val="24"/>
        </w:rPr>
        <w:t>.  Because some of our tabulations are of workers, in those tables, we restrict</w:t>
      </w:r>
      <w:r w:rsidR="009C354C">
        <w:rPr>
          <w:rFonts w:ascii="Times New Roman" w:hAnsi="Times New Roman"/>
          <w:sz w:val="24"/>
          <w:szCs w:val="24"/>
        </w:rPr>
        <w:t>ed</w:t>
      </w:r>
      <w:r>
        <w:rPr>
          <w:rFonts w:ascii="Times New Roman" w:hAnsi="Times New Roman"/>
          <w:sz w:val="24"/>
          <w:szCs w:val="24"/>
        </w:rPr>
        <w:t xml:space="preserve"> the age to people age</w:t>
      </w:r>
      <w:r w:rsidR="009C354C">
        <w:rPr>
          <w:rFonts w:ascii="Times New Roman" w:hAnsi="Times New Roman"/>
          <w:sz w:val="24"/>
          <w:szCs w:val="24"/>
        </w:rPr>
        <w:t>s</w:t>
      </w:r>
      <w:r>
        <w:rPr>
          <w:rFonts w:ascii="Times New Roman" w:hAnsi="Times New Roman"/>
          <w:sz w:val="24"/>
          <w:szCs w:val="24"/>
        </w:rPr>
        <w:t xml:space="preserve"> 16 and over.   Therefore, in 2008, many Millennials were still under age 16.  This is the main reason that there are large </w:t>
      </w:r>
      <w:r w:rsidR="004B3C69">
        <w:rPr>
          <w:rFonts w:ascii="Times New Roman" w:hAnsi="Times New Roman"/>
          <w:sz w:val="24"/>
          <w:szCs w:val="24"/>
        </w:rPr>
        <w:t xml:space="preserve">differences between </w:t>
      </w:r>
      <w:r>
        <w:rPr>
          <w:rFonts w:ascii="Times New Roman" w:hAnsi="Times New Roman"/>
          <w:sz w:val="24"/>
          <w:szCs w:val="24"/>
        </w:rPr>
        <w:t>the total number of Millennials between 2008 and 2013 when looking at workers, and also for tables where the age of the “</w:t>
      </w:r>
      <w:hyperlink w:anchor="_Notes_on_State_1" w:history="1">
        <w:r w:rsidRPr="00013C09">
          <w:rPr>
            <w:rStyle w:val="Hyperlink"/>
            <w:rFonts w:ascii="Times New Roman" w:hAnsi="Times New Roman"/>
            <w:sz w:val="24"/>
            <w:szCs w:val="24"/>
          </w:rPr>
          <w:t>reference person</w:t>
        </w:r>
      </w:hyperlink>
      <w:r>
        <w:rPr>
          <w:rFonts w:ascii="Times New Roman" w:hAnsi="Times New Roman"/>
          <w:sz w:val="24"/>
          <w:szCs w:val="24"/>
        </w:rPr>
        <w:t>” is used to</w:t>
      </w:r>
      <w:r w:rsidR="004B3C69">
        <w:rPr>
          <w:rFonts w:ascii="Times New Roman" w:hAnsi="Times New Roman"/>
          <w:sz w:val="24"/>
          <w:szCs w:val="24"/>
        </w:rPr>
        <w:t xml:space="preserve"> classify households. </w:t>
      </w:r>
      <w:r>
        <w:rPr>
          <w:rFonts w:ascii="Times New Roman" w:hAnsi="Times New Roman"/>
          <w:sz w:val="24"/>
          <w:szCs w:val="24"/>
        </w:rPr>
        <w:t xml:space="preserve">  </w:t>
      </w:r>
    </w:p>
    <w:p w:rsidR="00E7730F" w:rsidRDefault="00B179D4" w:rsidP="00E7730F">
      <w:pPr>
        <w:snapToGrid w:val="0"/>
        <w:spacing w:before="100" w:beforeAutospacing="1" w:after="100" w:afterAutospacing="1" w:line="360" w:lineRule="auto"/>
        <w:jc w:val="left"/>
        <w:rPr>
          <w:rFonts w:ascii="Times New Roman" w:hAnsi="Times New Roman"/>
          <w:sz w:val="24"/>
          <w:szCs w:val="24"/>
        </w:rPr>
      </w:pPr>
      <w:r w:rsidRPr="00B179D4">
        <w:rPr>
          <w:rFonts w:ascii="Times New Roman" w:hAnsi="Times New Roman"/>
          <w:sz w:val="24"/>
          <w:szCs w:val="24"/>
        </w:rPr>
        <w:t>The profiles are available</w:t>
      </w:r>
      <w:r w:rsidR="00D177B4">
        <w:rPr>
          <w:rFonts w:ascii="Times New Roman" w:hAnsi="Times New Roman"/>
          <w:sz w:val="24"/>
          <w:szCs w:val="24"/>
        </w:rPr>
        <w:t xml:space="preserve"> for</w:t>
      </w:r>
      <w:r w:rsidR="00A54C2B">
        <w:rPr>
          <w:rFonts w:ascii="Times New Roman" w:hAnsi="Times New Roman"/>
          <w:sz w:val="24"/>
          <w:szCs w:val="24"/>
        </w:rPr>
        <w:t xml:space="preserve"> </w:t>
      </w:r>
      <w:r w:rsidR="00520069">
        <w:rPr>
          <w:rFonts w:ascii="Times New Roman" w:hAnsi="Times New Roman"/>
          <w:sz w:val="24"/>
          <w:szCs w:val="24"/>
        </w:rPr>
        <w:t>50</w:t>
      </w:r>
      <w:r w:rsidR="00C9140E">
        <w:rPr>
          <w:rFonts w:ascii="Times New Roman" w:hAnsi="Times New Roman"/>
          <w:sz w:val="24"/>
          <w:szCs w:val="24"/>
        </w:rPr>
        <w:t xml:space="preserve"> states</w:t>
      </w:r>
      <w:r w:rsidR="00520069">
        <w:rPr>
          <w:rFonts w:ascii="Times New Roman" w:hAnsi="Times New Roman"/>
          <w:sz w:val="24"/>
          <w:szCs w:val="24"/>
        </w:rPr>
        <w:t xml:space="preserve"> and District of Columbia</w:t>
      </w:r>
      <w:r w:rsidR="005C0736">
        <w:rPr>
          <w:rFonts w:ascii="Times New Roman" w:hAnsi="Times New Roman"/>
          <w:sz w:val="24"/>
          <w:szCs w:val="24"/>
        </w:rPr>
        <w:t>,</w:t>
      </w:r>
      <w:r w:rsidR="00FE30FE">
        <w:rPr>
          <w:rFonts w:ascii="Times New Roman" w:hAnsi="Times New Roman"/>
          <w:sz w:val="24"/>
          <w:szCs w:val="24"/>
        </w:rPr>
        <w:t xml:space="preserve"> and</w:t>
      </w:r>
      <w:r w:rsidR="00015D2F">
        <w:rPr>
          <w:rFonts w:ascii="Times New Roman" w:hAnsi="Times New Roman"/>
          <w:sz w:val="24"/>
          <w:szCs w:val="24"/>
        </w:rPr>
        <w:t xml:space="preserve"> </w:t>
      </w:r>
      <w:r w:rsidR="00C2508A">
        <w:rPr>
          <w:rFonts w:ascii="Times New Roman" w:hAnsi="Times New Roman"/>
          <w:sz w:val="24"/>
          <w:szCs w:val="24"/>
        </w:rPr>
        <w:t xml:space="preserve">for 337 counties.  County profiles are limited to counties </w:t>
      </w:r>
      <w:r w:rsidR="00015D2F">
        <w:rPr>
          <w:rFonts w:ascii="Times New Roman" w:hAnsi="Times New Roman"/>
          <w:sz w:val="24"/>
          <w:szCs w:val="24"/>
        </w:rPr>
        <w:t xml:space="preserve">which share no Public Use </w:t>
      </w:r>
      <w:proofErr w:type="spellStart"/>
      <w:r w:rsidR="00015D2F">
        <w:rPr>
          <w:rFonts w:ascii="Times New Roman" w:hAnsi="Times New Roman"/>
          <w:sz w:val="24"/>
          <w:szCs w:val="24"/>
        </w:rPr>
        <w:t>Microdata</w:t>
      </w:r>
      <w:proofErr w:type="spellEnd"/>
      <w:r w:rsidR="00015D2F">
        <w:rPr>
          <w:rFonts w:ascii="Times New Roman" w:hAnsi="Times New Roman"/>
          <w:sz w:val="24"/>
          <w:szCs w:val="24"/>
        </w:rPr>
        <w:t xml:space="preserve"> Areas (</w:t>
      </w:r>
      <w:proofErr w:type="spellStart"/>
      <w:r w:rsidR="00015D2F">
        <w:rPr>
          <w:rFonts w:ascii="Times New Roman" w:hAnsi="Times New Roman"/>
          <w:sz w:val="24"/>
          <w:szCs w:val="24"/>
        </w:rPr>
        <w:t>PUMAs</w:t>
      </w:r>
      <w:proofErr w:type="spellEnd"/>
      <w:r w:rsidR="00015D2F">
        <w:rPr>
          <w:rFonts w:ascii="Times New Roman" w:hAnsi="Times New Roman"/>
          <w:sz w:val="24"/>
          <w:szCs w:val="24"/>
        </w:rPr>
        <w:t>) with other coun</w:t>
      </w:r>
      <w:r w:rsidR="00FB2DB4">
        <w:rPr>
          <w:rFonts w:ascii="Times New Roman" w:hAnsi="Times New Roman"/>
          <w:sz w:val="24"/>
          <w:szCs w:val="24"/>
        </w:rPr>
        <w:t>ties (</w:t>
      </w:r>
      <w:r w:rsidR="00D177B4">
        <w:rPr>
          <w:rFonts w:ascii="Times New Roman" w:hAnsi="Times New Roman"/>
          <w:sz w:val="24"/>
          <w:szCs w:val="24"/>
        </w:rPr>
        <w:t xml:space="preserve">in </w:t>
      </w:r>
      <w:r w:rsidR="00FB2DB4">
        <w:rPr>
          <w:rFonts w:ascii="Times New Roman" w:hAnsi="Times New Roman"/>
          <w:sz w:val="24"/>
          <w:szCs w:val="24"/>
        </w:rPr>
        <w:t>both 2000 PUMA and 2012 PUMA geography)</w:t>
      </w:r>
      <w:r w:rsidR="00C2508A">
        <w:rPr>
          <w:rFonts w:ascii="Times New Roman" w:hAnsi="Times New Roman"/>
          <w:sz w:val="24"/>
          <w:szCs w:val="24"/>
        </w:rPr>
        <w:t xml:space="preserve">. </w:t>
      </w:r>
      <w:r w:rsidR="00A77CB5">
        <w:rPr>
          <w:rFonts w:ascii="Times New Roman" w:hAnsi="Times New Roman"/>
          <w:sz w:val="24"/>
          <w:szCs w:val="24"/>
        </w:rPr>
        <w:t xml:space="preserve"> </w:t>
      </w:r>
      <w:r w:rsidR="00B37830">
        <w:rPr>
          <w:rFonts w:ascii="Times New Roman" w:hAnsi="Times New Roman"/>
          <w:sz w:val="24"/>
          <w:szCs w:val="24"/>
        </w:rPr>
        <w:t>Each PUMA requires a minimum of 100,000 persons, and the 2006-2008 ACS used the 2000 PUMA geography, and the 2011-2013 ACS used</w:t>
      </w:r>
      <w:r w:rsidR="00E6455F">
        <w:rPr>
          <w:rFonts w:ascii="Times New Roman" w:hAnsi="Times New Roman"/>
          <w:sz w:val="24"/>
          <w:szCs w:val="24"/>
        </w:rPr>
        <w:t xml:space="preserve"> both 2000 and</w:t>
      </w:r>
      <w:r w:rsidR="00B37830">
        <w:rPr>
          <w:rFonts w:ascii="Times New Roman" w:hAnsi="Times New Roman"/>
          <w:sz w:val="24"/>
          <w:szCs w:val="24"/>
        </w:rPr>
        <w:t xml:space="preserve"> the 201</w:t>
      </w:r>
      <w:r w:rsidR="00B1070C">
        <w:rPr>
          <w:rFonts w:ascii="Times New Roman" w:hAnsi="Times New Roman"/>
          <w:sz w:val="24"/>
          <w:szCs w:val="24"/>
        </w:rPr>
        <w:t>2</w:t>
      </w:r>
      <w:r w:rsidR="00B37830">
        <w:rPr>
          <w:rFonts w:ascii="Times New Roman" w:hAnsi="Times New Roman"/>
          <w:sz w:val="24"/>
          <w:szCs w:val="24"/>
        </w:rPr>
        <w:t xml:space="preserve"> PUMA geography</w:t>
      </w:r>
      <w:r w:rsidR="00C2508A">
        <w:rPr>
          <w:rFonts w:ascii="Times New Roman" w:hAnsi="Times New Roman"/>
          <w:sz w:val="24"/>
          <w:szCs w:val="24"/>
        </w:rPr>
        <w:t>.  For more in</w:t>
      </w:r>
      <w:r w:rsidR="00015D2F">
        <w:rPr>
          <w:rFonts w:ascii="Times New Roman" w:hAnsi="Times New Roman"/>
          <w:sz w:val="24"/>
          <w:szCs w:val="24"/>
        </w:rPr>
        <w:t xml:space="preserve">formation about </w:t>
      </w:r>
      <w:proofErr w:type="spellStart"/>
      <w:r w:rsidR="00015D2F">
        <w:rPr>
          <w:rFonts w:ascii="Times New Roman" w:hAnsi="Times New Roman"/>
          <w:sz w:val="24"/>
          <w:szCs w:val="24"/>
        </w:rPr>
        <w:t>PUMAs</w:t>
      </w:r>
      <w:proofErr w:type="spellEnd"/>
      <w:r w:rsidR="00015D2F">
        <w:rPr>
          <w:rFonts w:ascii="Times New Roman" w:hAnsi="Times New Roman"/>
          <w:sz w:val="24"/>
          <w:szCs w:val="24"/>
        </w:rPr>
        <w:t xml:space="preserve">, see </w:t>
      </w:r>
      <w:hyperlink r:id="rId10" w:history="1">
        <w:proofErr w:type="spellStart"/>
        <w:r w:rsidR="00D723D5" w:rsidRPr="00D723D5">
          <w:rPr>
            <w:rStyle w:val="Hyperlink"/>
            <w:rFonts w:ascii="Times New Roman" w:hAnsi="Times New Roman" w:hint="eastAsia"/>
            <w:sz w:val="24"/>
            <w:szCs w:val="24"/>
            <w:lang w:eastAsia="zh-CN"/>
          </w:rPr>
          <w:t>PUMAs</w:t>
        </w:r>
        <w:proofErr w:type="spellEnd"/>
        <w:r w:rsidR="00D723D5" w:rsidRPr="00D723D5">
          <w:rPr>
            <w:rStyle w:val="Hyperlink"/>
            <w:rFonts w:ascii="Times New Roman" w:hAnsi="Times New Roman" w:hint="eastAsia"/>
            <w:sz w:val="24"/>
            <w:szCs w:val="24"/>
            <w:lang w:eastAsia="zh-CN"/>
          </w:rPr>
          <w:t xml:space="preserve"> geography</w:t>
        </w:r>
      </w:hyperlink>
      <w:r w:rsidR="00D723D5">
        <w:rPr>
          <w:rFonts w:ascii="Times New Roman" w:hAnsi="Times New Roman" w:hint="eastAsia"/>
          <w:sz w:val="24"/>
          <w:szCs w:val="24"/>
          <w:lang w:eastAsia="zh-CN"/>
        </w:rPr>
        <w:t xml:space="preserve"> on </w:t>
      </w:r>
      <w:r w:rsidR="00C2508A">
        <w:rPr>
          <w:rFonts w:ascii="Times New Roman" w:hAnsi="Times New Roman"/>
          <w:sz w:val="24"/>
          <w:szCs w:val="24"/>
          <w:lang w:eastAsia="zh-CN"/>
        </w:rPr>
        <w:t xml:space="preserve">the </w:t>
      </w:r>
      <w:r w:rsidR="00D723D5">
        <w:rPr>
          <w:rFonts w:ascii="Times New Roman" w:hAnsi="Times New Roman" w:hint="eastAsia"/>
          <w:sz w:val="24"/>
          <w:szCs w:val="24"/>
          <w:lang w:eastAsia="zh-CN"/>
        </w:rPr>
        <w:t>Census Bureau website</w:t>
      </w:r>
      <w:r w:rsidR="00015D2F">
        <w:rPr>
          <w:rFonts w:ascii="Times New Roman" w:hAnsi="Times New Roman"/>
          <w:sz w:val="24"/>
          <w:szCs w:val="24"/>
        </w:rPr>
        <w:t xml:space="preserve">. </w:t>
      </w:r>
      <w:r w:rsidR="00FE30FE">
        <w:rPr>
          <w:rFonts w:ascii="Times New Roman" w:hAnsi="Times New Roman"/>
          <w:sz w:val="24"/>
          <w:szCs w:val="24"/>
        </w:rPr>
        <w:t>The</w:t>
      </w:r>
      <w:r w:rsidR="00BC0155">
        <w:rPr>
          <w:rFonts w:ascii="Times New Roman" w:hAnsi="Times New Roman"/>
          <w:sz w:val="24"/>
          <w:szCs w:val="24"/>
        </w:rPr>
        <w:t xml:space="preserve"> Geographic Correspondence Engine</w:t>
      </w:r>
      <w:r w:rsidR="005C0736">
        <w:rPr>
          <w:rFonts w:ascii="Times New Roman" w:hAnsi="Times New Roman"/>
          <w:sz w:val="24"/>
          <w:szCs w:val="24"/>
        </w:rPr>
        <w:t xml:space="preserve"> found at</w:t>
      </w:r>
      <w:r w:rsidR="00BC0155">
        <w:rPr>
          <w:rFonts w:ascii="Times New Roman" w:hAnsi="Times New Roman"/>
          <w:sz w:val="24"/>
          <w:szCs w:val="24"/>
        </w:rPr>
        <w:t xml:space="preserve"> </w:t>
      </w:r>
      <w:hyperlink r:id="rId11" w:history="1">
        <w:r w:rsidR="00FE30FE" w:rsidRPr="005C0736">
          <w:rPr>
            <w:rStyle w:val="Hyperlink"/>
            <w:rFonts w:ascii="Times New Roman" w:hAnsi="Times New Roman"/>
            <w:sz w:val="24"/>
            <w:szCs w:val="24"/>
          </w:rPr>
          <w:t>Missouri Census Data</w:t>
        </w:r>
        <w:r w:rsidR="00BC0155" w:rsidRPr="005C0736">
          <w:rPr>
            <w:rStyle w:val="Hyperlink"/>
            <w:rFonts w:ascii="Times New Roman" w:hAnsi="Times New Roman"/>
            <w:sz w:val="24"/>
            <w:szCs w:val="24"/>
          </w:rPr>
          <w:t xml:space="preserve"> Center</w:t>
        </w:r>
      </w:hyperlink>
      <w:r w:rsidR="00BC0155">
        <w:rPr>
          <w:rFonts w:ascii="Times New Roman" w:hAnsi="Times New Roman"/>
          <w:sz w:val="24"/>
          <w:szCs w:val="24"/>
        </w:rPr>
        <w:t xml:space="preserve"> was used to </w:t>
      </w:r>
      <w:r w:rsidR="005C0736">
        <w:rPr>
          <w:rFonts w:ascii="Times New Roman" w:hAnsi="Times New Roman"/>
          <w:sz w:val="24"/>
          <w:szCs w:val="24"/>
        </w:rPr>
        <w:t>identify</w:t>
      </w:r>
      <w:r w:rsidR="00BC0155">
        <w:rPr>
          <w:rFonts w:ascii="Times New Roman" w:hAnsi="Times New Roman"/>
          <w:sz w:val="24"/>
          <w:szCs w:val="24"/>
        </w:rPr>
        <w:t xml:space="preserve"> such counties. </w:t>
      </w:r>
      <w:bookmarkStart w:id="1" w:name="_Notes_on_State"/>
      <w:bookmarkEnd w:id="1"/>
    </w:p>
    <w:p w:rsidR="00A013F3" w:rsidRPr="00A013F3" w:rsidRDefault="00FD7A79" w:rsidP="00FD7A79">
      <w:pPr>
        <w:snapToGrid w:val="0"/>
        <w:spacing w:before="100" w:beforeAutospacing="1" w:after="100" w:afterAutospacing="1" w:line="360" w:lineRule="auto"/>
        <w:jc w:val="left"/>
        <w:rPr>
          <w:rFonts w:ascii="Times New Roman" w:hAnsi="Times New Roman"/>
          <w:i/>
          <w:sz w:val="24"/>
          <w:szCs w:val="24"/>
        </w:rPr>
      </w:pPr>
      <w:r>
        <w:rPr>
          <w:rFonts w:ascii="Times New Roman" w:hAnsi="Times New Roman"/>
          <w:sz w:val="24"/>
          <w:szCs w:val="24"/>
        </w:rPr>
        <w:lastRenderedPageBreak/>
        <w:t>We have not included margins of errors (</w:t>
      </w:r>
      <w:proofErr w:type="spellStart"/>
      <w:r>
        <w:rPr>
          <w:rFonts w:ascii="Times New Roman" w:hAnsi="Times New Roman"/>
          <w:sz w:val="24"/>
          <w:szCs w:val="24"/>
        </w:rPr>
        <w:t>MOEs</w:t>
      </w:r>
      <w:proofErr w:type="spellEnd"/>
      <w:r>
        <w:rPr>
          <w:rFonts w:ascii="Times New Roman" w:hAnsi="Times New Roman"/>
          <w:sz w:val="24"/>
          <w:szCs w:val="24"/>
        </w:rPr>
        <w:t xml:space="preserve">) in these profile sheets because we have limited the profiles to large geographies where </w:t>
      </w:r>
      <w:proofErr w:type="spellStart"/>
      <w:r>
        <w:rPr>
          <w:rFonts w:ascii="Times New Roman" w:hAnsi="Times New Roman"/>
          <w:sz w:val="24"/>
          <w:szCs w:val="24"/>
        </w:rPr>
        <w:t>MOEs</w:t>
      </w:r>
      <w:proofErr w:type="spellEnd"/>
      <w:r>
        <w:rPr>
          <w:rFonts w:ascii="Times New Roman" w:hAnsi="Times New Roman"/>
          <w:sz w:val="24"/>
          <w:szCs w:val="24"/>
        </w:rPr>
        <w:t xml:space="preserve"> are of less concern. </w:t>
      </w:r>
      <w:r w:rsidR="00E7730F" w:rsidRPr="00872BC7">
        <w:rPr>
          <w:rFonts w:ascii="Times New Roman" w:hAnsi="Times New Roman"/>
          <w:sz w:val="24"/>
          <w:szCs w:val="24"/>
        </w:rPr>
        <w:t>Because the sample size of the American Community Survey is much smaller than the decennial census “long form,” it is more important to understand the potential errors in the tabulated results</w:t>
      </w:r>
      <w:r w:rsidR="00E7730F">
        <w:rPr>
          <w:rFonts w:ascii="Times New Roman" w:hAnsi="Times New Roman"/>
          <w:sz w:val="24"/>
          <w:szCs w:val="24"/>
        </w:rPr>
        <w:t xml:space="preserve"> even they are not expressed on the profile sheets</w:t>
      </w:r>
      <w:r w:rsidR="00E7730F" w:rsidRPr="00872BC7">
        <w:rPr>
          <w:rFonts w:ascii="Times New Roman" w:hAnsi="Times New Roman"/>
          <w:sz w:val="24"/>
          <w:szCs w:val="24"/>
        </w:rPr>
        <w:t xml:space="preserve">. </w:t>
      </w:r>
      <w:r w:rsidR="00A013F3">
        <w:rPr>
          <w:rFonts w:ascii="Times New Roman" w:hAnsi="Times New Roman"/>
          <w:sz w:val="24"/>
          <w:szCs w:val="24"/>
        </w:rPr>
        <w:t xml:space="preserve">For more information and example, see Chapter Understanding Margin of Error in </w:t>
      </w:r>
      <w:hyperlink r:id="rId12" w:history="1">
        <w:r w:rsidR="00A013F3" w:rsidRPr="00A013F3">
          <w:rPr>
            <w:rStyle w:val="Hyperlink"/>
            <w:rFonts w:ascii="Times New Roman" w:hAnsi="Times New Roman"/>
            <w:i/>
            <w:sz w:val="24"/>
            <w:szCs w:val="24"/>
          </w:rPr>
          <w:t>A Compass for Understanding and Using American Community Survey Data</w:t>
        </w:r>
      </w:hyperlink>
      <w:r w:rsidR="00A013F3" w:rsidRPr="00A013F3">
        <w:rPr>
          <w:rFonts w:ascii="Times New Roman" w:hAnsi="Times New Roman"/>
          <w:i/>
          <w:sz w:val="24"/>
          <w:szCs w:val="24"/>
        </w:rPr>
        <w:t>.</w:t>
      </w:r>
    </w:p>
    <w:p w:rsidR="00A013F3" w:rsidRDefault="00A013F3" w:rsidP="00A013F3">
      <w:pPr>
        <w:spacing w:after="200" w:line="276" w:lineRule="auto"/>
        <w:jc w:val="left"/>
        <w:rPr>
          <w:rFonts w:ascii="Times New Roman" w:hAnsi="Times New Roman"/>
          <w:sz w:val="24"/>
          <w:szCs w:val="24"/>
        </w:rPr>
      </w:pPr>
      <w:r>
        <w:rPr>
          <w:rFonts w:ascii="Times New Roman" w:hAnsi="Times New Roman"/>
          <w:sz w:val="24"/>
          <w:szCs w:val="24"/>
        </w:rPr>
        <w:br w:type="page"/>
      </w:r>
    </w:p>
    <w:p w:rsidR="00872BC7" w:rsidRPr="0029065C" w:rsidRDefault="002E3B73" w:rsidP="00013C09">
      <w:pPr>
        <w:pStyle w:val="Heading2"/>
        <w:rPr>
          <w:rFonts w:ascii="Times New Roman" w:hAnsi="Times New Roman"/>
          <w:b w:val="0"/>
          <w:sz w:val="40"/>
          <w:szCs w:val="40"/>
        </w:rPr>
      </w:pPr>
      <w:bookmarkStart w:id="2" w:name="_Notes_on_State_1"/>
      <w:bookmarkEnd w:id="2"/>
      <w:r w:rsidRPr="0029065C">
        <w:rPr>
          <w:rFonts w:ascii="Times New Roman" w:hAnsi="Times New Roman"/>
          <w:b w:val="0"/>
          <w:sz w:val="40"/>
          <w:szCs w:val="40"/>
        </w:rPr>
        <w:lastRenderedPageBreak/>
        <w:t>Notes on State and</w:t>
      </w:r>
      <w:r w:rsidR="00872BC7" w:rsidRPr="0029065C">
        <w:rPr>
          <w:rFonts w:ascii="Times New Roman" w:hAnsi="Times New Roman"/>
          <w:b w:val="0"/>
          <w:sz w:val="40"/>
          <w:szCs w:val="40"/>
        </w:rPr>
        <w:t xml:space="preserve"> County </w:t>
      </w:r>
      <w:r w:rsidR="00711F06" w:rsidRPr="0029065C">
        <w:rPr>
          <w:rFonts w:ascii="Times New Roman" w:hAnsi="Times New Roman"/>
          <w:b w:val="0"/>
          <w:sz w:val="40"/>
          <w:szCs w:val="40"/>
        </w:rPr>
        <w:t>Generations</w:t>
      </w:r>
      <w:r w:rsidR="00872BC7" w:rsidRPr="0029065C">
        <w:rPr>
          <w:rFonts w:ascii="Times New Roman" w:hAnsi="Times New Roman"/>
          <w:b w:val="0"/>
          <w:sz w:val="40"/>
          <w:szCs w:val="40"/>
        </w:rPr>
        <w:t xml:space="preserve"> Profiles</w:t>
      </w:r>
    </w:p>
    <w:p w:rsidR="007E397A" w:rsidRPr="0029065C" w:rsidRDefault="007E397A" w:rsidP="007E7415">
      <w:pPr>
        <w:pStyle w:val="ListParagraph"/>
        <w:numPr>
          <w:ilvl w:val="0"/>
          <w:numId w:val="11"/>
        </w:numPr>
        <w:spacing w:before="100" w:beforeAutospacing="1" w:after="100" w:afterAutospacing="1"/>
        <w:jc w:val="left"/>
        <w:rPr>
          <w:rFonts w:ascii="Times New Roman" w:hAnsi="Times New Roman"/>
          <w:sz w:val="24"/>
          <w:szCs w:val="24"/>
        </w:rPr>
      </w:pPr>
      <w:r w:rsidRPr="0029065C">
        <w:rPr>
          <w:rFonts w:ascii="Times New Roman" w:hAnsi="Times New Roman"/>
          <w:sz w:val="24"/>
          <w:szCs w:val="24"/>
        </w:rPr>
        <w:t xml:space="preserve">In all tables, </w:t>
      </w:r>
    </w:p>
    <w:p w:rsidR="008F633E" w:rsidRPr="00821EE5" w:rsidRDefault="00207C29" w:rsidP="008F633E">
      <w:pPr>
        <w:ind w:firstLine="720"/>
        <w:jc w:val="left"/>
        <w:rPr>
          <w:rFonts w:ascii="Times New Roman" w:hAnsi="Times New Roman"/>
          <w:sz w:val="24"/>
          <w:szCs w:val="24"/>
        </w:rPr>
      </w:pPr>
      <w:r w:rsidRPr="0029065C">
        <w:rPr>
          <w:rFonts w:ascii="Times New Roman" w:hAnsi="Times New Roman"/>
          <w:sz w:val="24"/>
          <w:szCs w:val="24"/>
        </w:rPr>
        <w:t xml:space="preserve">- </w:t>
      </w:r>
      <w:r w:rsidRPr="0029065C">
        <w:rPr>
          <w:rFonts w:ascii="Times New Roman" w:hAnsi="Times New Roman"/>
          <w:i/>
          <w:sz w:val="24"/>
          <w:szCs w:val="24"/>
        </w:rPr>
        <w:t>Reference persons</w:t>
      </w:r>
      <w:r w:rsidRPr="0029065C">
        <w:rPr>
          <w:rFonts w:ascii="Times New Roman" w:hAnsi="Times New Roman"/>
          <w:sz w:val="24"/>
          <w:szCs w:val="24"/>
        </w:rPr>
        <w:t xml:space="preserve"> (or Householder): One person in each household is designated as the householder. Usually this is the person, or one of the people, in whose name the home is owned, being bought, or rented</w:t>
      </w:r>
      <w:r w:rsidRPr="00207C29">
        <w:rPr>
          <w:rFonts w:ascii="Times New Roman" w:hAnsi="Times New Roman"/>
          <w:sz w:val="24"/>
          <w:szCs w:val="24"/>
        </w:rPr>
        <w:t>, and who is listed as ‘‘Person 1’’ on the survey questionnaire. If</w:t>
      </w:r>
      <w:r>
        <w:rPr>
          <w:rFonts w:ascii="Times New Roman" w:hAnsi="Times New Roman"/>
          <w:sz w:val="24"/>
          <w:szCs w:val="24"/>
        </w:rPr>
        <w:t xml:space="preserve"> </w:t>
      </w:r>
      <w:r w:rsidRPr="00207C29">
        <w:rPr>
          <w:rFonts w:ascii="Times New Roman" w:hAnsi="Times New Roman"/>
          <w:sz w:val="24"/>
          <w:szCs w:val="24"/>
        </w:rPr>
        <w:t>there is no such person in the household, any adult household member 15 and older can be</w:t>
      </w:r>
      <w:r>
        <w:rPr>
          <w:rFonts w:ascii="Times New Roman" w:hAnsi="Times New Roman"/>
          <w:sz w:val="24"/>
          <w:szCs w:val="24"/>
        </w:rPr>
        <w:t xml:space="preserve"> </w:t>
      </w:r>
      <w:r w:rsidRPr="00207C29">
        <w:rPr>
          <w:rFonts w:ascii="Times New Roman" w:hAnsi="Times New Roman"/>
          <w:sz w:val="24"/>
          <w:szCs w:val="24"/>
        </w:rPr>
        <w:t>designated.</w:t>
      </w:r>
      <w:r w:rsidR="009925C9">
        <w:rPr>
          <w:rFonts w:ascii="Times New Roman" w:hAnsi="Times New Roman"/>
          <w:sz w:val="24"/>
          <w:szCs w:val="24"/>
        </w:rPr>
        <w:t xml:space="preserve"> </w:t>
      </w:r>
      <w:r w:rsidR="00CA6061">
        <w:rPr>
          <w:rFonts w:ascii="Times New Roman" w:hAnsi="Times New Roman"/>
          <w:sz w:val="24"/>
          <w:szCs w:val="24"/>
        </w:rPr>
        <w:t>In these profile sheets, one person is</w:t>
      </w:r>
      <w:r w:rsidR="009925C9">
        <w:rPr>
          <w:rFonts w:ascii="Times New Roman" w:hAnsi="Times New Roman"/>
          <w:sz w:val="24"/>
          <w:szCs w:val="24"/>
        </w:rPr>
        <w:t xml:space="preserve"> defined as th</w:t>
      </w:r>
      <w:r w:rsidR="00A77CB5">
        <w:rPr>
          <w:rFonts w:ascii="Times New Roman" w:hAnsi="Times New Roman"/>
          <w:sz w:val="24"/>
          <w:szCs w:val="24"/>
        </w:rPr>
        <w:t>e</w:t>
      </w:r>
      <w:r w:rsidR="00821EE5">
        <w:rPr>
          <w:rFonts w:ascii="Times New Roman" w:hAnsi="Times New Roman"/>
          <w:sz w:val="24"/>
          <w:szCs w:val="24"/>
        </w:rPr>
        <w:t xml:space="preserve"> reference person of the household if the associated </w:t>
      </w:r>
      <w:proofErr w:type="spellStart"/>
      <w:r w:rsidR="008F633E">
        <w:rPr>
          <w:rFonts w:ascii="Times New Roman" w:hAnsi="Times New Roman"/>
          <w:sz w:val="24"/>
          <w:szCs w:val="24"/>
        </w:rPr>
        <w:t>PUMS</w:t>
      </w:r>
      <w:proofErr w:type="spellEnd"/>
      <w:r w:rsidR="008F633E">
        <w:rPr>
          <w:rFonts w:ascii="Times New Roman" w:hAnsi="Times New Roman"/>
          <w:sz w:val="24"/>
          <w:szCs w:val="24"/>
        </w:rPr>
        <w:t xml:space="preserve"> variable </w:t>
      </w:r>
      <w:proofErr w:type="spellStart"/>
      <w:r w:rsidR="008F633E">
        <w:rPr>
          <w:rFonts w:ascii="Times New Roman" w:hAnsi="Times New Roman"/>
          <w:sz w:val="24"/>
          <w:szCs w:val="24"/>
        </w:rPr>
        <w:t>REL</w:t>
      </w:r>
      <w:proofErr w:type="spellEnd"/>
      <w:r w:rsidR="008F633E">
        <w:rPr>
          <w:rFonts w:ascii="Times New Roman" w:hAnsi="Times New Roman"/>
          <w:sz w:val="24"/>
          <w:szCs w:val="24"/>
        </w:rPr>
        <w:t xml:space="preserve"> (Relationship) </w:t>
      </w:r>
      <w:r w:rsidR="00821EE5" w:rsidRPr="00821EE5">
        <w:rPr>
          <w:rFonts w:ascii="Times New Roman" w:hAnsi="Times New Roman"/>
          <w:sz w:val="24"/>
          <w:szCs w:val="24"/>
        </w:rPr>
        <w:t>is Reference person (</w:t>
      </w:r>
      <w:proofErr w:type="spellStart"/>
      <w:r w:rsidR="00821EE5" w:rsidRPr="00821EE5">
        <w:rPr>
          <w:rFonts w:ascii="Times New Roman" w:hAnsi="Times New Roman"/>
          <w:sz w:val="24"/>
          <w:szCs w:val="24"/>
        </w:rPr>
        <w:t>REL</w:t>
      </w:r>
      <w:proofErr w:type="spellEnd"/>
      <w:r w:rsidR="00821EE5" w:rsidRPr="00821EE5">
        <w:rPr>
          <w:rFonts w:ascii="Times New Roman" w:hAnsi="Times New Roman"/>
          <w:sz w:val="24"/>
          <w:szCs w:val="24"/>
        </w:rPr>
        <w:t>=00), Institutionalized group quarters population (</w:t>
      </w:r>
      <w:proofErr w:type="spellStart"/>
      <w:r w:rsidR="00821EE5" w:rsidRPr="00821EE5">
        <w:rPr>
          <w:rFonts w:ascii="Times New Roman" w:hAnsi="Times New Roman"/>
          <w:sz w:val="24"/>
          <w:szCs w:val="24"/>
        </w:rPr>
        <w:t>REL</w:t>
      </w:r>
      <w:proofErr w:type="spellEnd"/>
      <w:r w:rsidR="00821EE5" w:rsidRPr="00821EE5">
        <w:rPr>
          <w:rFonts w:ascii="Times New Roman" w:hAnsi="Times New Roman"/>
          <w:sz w:val="24"/>
          <w:szCs w:val="24"/>
        </w:rPr>
        <w:t>=13), or Noninstitutionalized group quarters population (</w:t>
      </w:r>
      <w:proofErr w:type="spellStart"/>
      <w:r w:rsidR="00821EE5" w:rsidRPr="00821EE5">
        <w:rPr>
          <w:rFonts w:ascii="Times New Roman" w:hAnsi="Times New Roman"/>
          <w:sz w:val="24"/>
          <w:szCs w:val="24"/>
        </w:rPr>
        <w:t>REL</w:t>
      </w:r>
      <w:proofErr w:type="spellEnd"/>
      <w:r w:rsidR="00821EE5" w:rsidRPr="00821EE5">
        <w:rPr>
          <w:rFonts w:ascii="Times New Roman" w:hAnsi="Times New Roman"/>
          <w:sz w:val="24"/>
          <w:szCs w:val="24"/>
        </w:rPr>
        <w:t>=14).</w:t>
      </w:r>
    </w:p>
    <w:p w:rsidR="005E7F92" w:rsidRPr="00013C09" w:rsidRDefault="005E7F92" w:rsidP="005E7F92">
      <w:pPr>
        <w:spacing w:before="100" w:beforeAutospacing="1" w:after="100" w:afterAutospacing="1"/>
        <w:ind w:firstLine="720"/>
        <w:jc w:val="left"/>
        <w:rPr>
          <w:rFonts w:ascii="Times New Roman" w:hAnsi="Times New Roman"/>
          <w:sz w:val="24"/>
          <w:szCs w:val="24"/>
        </w:rPr>
      </w:pPr>
      <w:r>
        <w:rPr>
          <w:rFonts w:ascii="Times New Roman" w:hAnsi="Times New Roman"/>
          <w:sz w:val="24"/>
          <w:szCs w:val="24"/>
        </w:rPr>
        <w:t>-</w:t>
      </w:r>
      <w:r w:rsidRPr="007E397A">
        <w:rPr>
          <w:rFonts w:ascii="Times New Roman" w:hAnsi="Times New Roman"/>
          <w:i/>
          <w:sz w:val="24"/>
          <w:szCs w:val="24"/>
        </w:rPr>
        <w:t>Baby Boomers,</w:t>
      </w:r>
      <w:r w:rsidR="00CA6061">
        <w:rPr>
          <w:rFonts w:ascii="Times New Roman" w:hAnsi="Times New Roman"/>
          <w:sz w:val="24"/>
          <w:szCs w:val="24"/>
        </w:rPr>
        <w:t xml:space="preserve"> when Universe=Persons, </w:t>
      </w:r>
      <w:r>
        <w:rPr>
          <w:rFonts w:ascii="Times New Roman" w:hAnsi="Times New Roman"/>
          <w:sz w:val="24"/>
          <w:szCs w:val="24"/>
        </w:rPr>
        <w:t xml:space="preserve">are </w:t>
      </w:r>
      <w:r w:rsidRPr="00B86208">
        <w:rPr>
          <w:rFonts w:ascii="Times New Roman" w:hAnsi="Times New Roman"/>
          <w:sz w:val="24"/>
          <w:szCs w:val="24"/>
        </w:rPr>
        <w:t>people born during 1946-1964</w:t>
      </w:r>
      <w:r>
        <w:rPr>
          <w:rFonts w:ascii="Times New Roman" w:hAnsi="Times New Roman"/>
          <w:sz w:val="24"/>
          <w:szCs w:val="24"/>
        </w:rPr>
        <w:t xml:space="preserve">; when Universe=Households, </w:t>
      </w:r>
      <w:r w:rsidRPr="007E397A">
        <w:rPr>
          <w:rFonts w:ascii="Times New Roman" w:hAnsi="Times New Roman"/>
          <w:sz w:val="24"/>
          <w:szCs w:val="24"/>
        </w:rPr>
        <w:t xml:space="preserve">are households </w:t>
      </w:r>
      <w:r w:rsidRPr="00013C09">
        <w:rPr>
          <w:rFonts w:ascii="Times New Roman" w:hAnsi="Times New Roman"/>
          <w:sz w:val="24"/>
          <w:szCs w:val="24"/>
        </w:rPr>
        <w:t xml:space="preserve">with reference persons born during </w:t>
      </w:r>
      <w:r w:rsidR="008F633E" w:rsidRPr="00013C09">
        <w:rPr>
          <w:rFonts w:ascii="Times New Roman" w:hAnsi="Times New Roman"/>
          <w:sz w:val="24"/>
          <w:szCs w:val="24"/>
        </w:rPr>
        <w:t>1946-1964</w:t>
      </w:r>
      <w:r w:rsidR="00CA6061">
        <w:rPr>
          <w:rFonts w:ascii="Times New Roman" w:hAnsi="Times New Roman"/>
          <w:sz w:val="24"/>
          <w:szCs w:val="24"/>
        </w:rPr>
        <w:t xml:space="preserve"> (see example in Table 1)</w:t>
      </w:r>
      <w:r w:rsidRPr="00013C09">
        <w:rPr>
          <w:rFonts w:ascii="Times New Roman" w:hAnsi="Times New Roman"/>
          <w:sz w:val="24"/>
          <w:szCs w:val="24"/>
        </w:rPr>
        <w:t xml:space="preserve">; when Universe=Workers, are workers </w:t>
      </w:r>
      <w:r w:rsidR="008F633E" w:rsidRPr="00013C09">
        <w:rPr>
          <w:rFonts w:ascii="Times New Roman" w:hAnsi="Times New Roman"/>
          <w:sz w:val="24"/>
          <w:szCs w:val="24"/>
        </w:rPr>
        <w:t>born during 1946-1964</w:t>
      </w:r>
      <w:r w:rsidRPr="00013C09">
        <w:rPr>
          <w:rFonts w:ascii="Times New Roman" w:hAnsi="Times New Roman"/>
          <w:sz w:val="24"/>
          <w:szCs w:val="24"/>
        </w:rPr>
        <w:t>.</w:t>
      </w:r>
    </w:p>
    <w:p w:rsidR="00926D80" w:rsidRDefault="008F633E" w:rsidP="00926D80">
      <w:pPr>
        <w:spacing w:before="100" w:beforeAutospacing="1" w:after="100" w:afterAutospacing="1"/>
        <w:ind w:firstLine="720"/>
        <w:jc w:val="left"/>
        <w:rPr>
          <w:rFonts w:ascii="Times New Roman" w:hAnsi="Times New Roman"/>
          <w:sz w:val="24"/>
          <w:szCs w:val="24"/>
        </w:rPr>
      </w:pPr>
      <w:r w:rsidRPr="00013C09">
        <w:rPr>
          <w:rFonts w:ascii="Times New Roman" w:hAnsi="Times New Roman"/>
          <w:sz w:val="24"/>
          <w:szCs w:val="24"/>
        </w:rPr>
        <w:t>-</w:t>
      </w:r>
      <w:r w:rsidRPr="00013C09">
        <w:rPr>
          <w:rFonts w:ascii="Times New Roman" w:hAnsi="Times New Roman"/>
          <w:i/>
          <w:sz w:val="24"/>
          <w:szCs w:val="24"/>
        </w:rPr>
        <w:t>Millennials,</w:t>
      </w:r>
      <w:r w:rsidRPr="00013C09">
        <w:rPr>
          <w:rFonts w:ascii="Times New Roman" w:hAnsi="Times New Roman"/>
          <w:sz w:val="24"/>
          <w:szCs w:val="24"/>
        </w:rPr>
        <w:t xml:space="preserve"> when Universe=Persons</w:t>
      </w:r>
      <w:r w:rsidR="00CA6061">
        <w:rPr>
          <w:rFonts w:ascii="Times New Roman" w:hAnsi="Times New Roman"/>
          <w:sz w:val="24"/>
          <w:szCs w:val="24"/>
        </w:rPr>
        <w:t>,</w:t>
      </w:r>
      <w:r w:rsidRPr="00013C09">
        <w:rPr>
          <w:rFonts w:ascii="Times New Roman" w:hAnsi="Times New Roman"/>
          <w:sz w:val="24"/>
          <w:szCs w:val="24"/>
        </w:rPr>
        <w:t xml:space="preserve"> are people born during 1983-2000; when Universe=Households, are households with reference persons</w:t>
      </w:r>
      <w:r>
        <w:rPr>
          <w:rFonts w:ascii="Times New Roman" w:hAnsi="Times New Roman"/>
          <w:sz w:val="24"/>
          <w:szCs w:val="24"/>
        </w:rPr>
        <w:t xml:space="preserve"> born during 1983-2000</w:t>
      </w:r>
      <w:r w:rsidR="00CA6061">
        <w:rPr>
          <w:rFonts w:ascii="Times New Roman" w:hAnsi="Times New Roman"/>
          <w:sz w:val="24"/>
          <w:szCs w:val="24"/>
        </w:rPr>
        <w:t xml:space="preserve"> (see example in Table 1)</w:t>
      </w:r>
      <w:r>
        <w:rPr>
          <w:rFonts w:ascii="Times New Roman" w:hAnsi="Times New Roman"/>
          <w:sz w:val="24"/>
          <w:szCs w:val="24"/>
        </w:rPr>
        <w:t>; when Universe=Workers, are workers</w:t>
      </w:r>
      <w:r w:rsidR="001962E2">
        <w:rPr>
          <w:rFonts w:ascii="Times New Roman" w:hAnsi="Times New Roman"/>
          <w:sz w:val="24"/>
          <w:szCs w:val="24"/>
        </w:rPr>
        <w:t xml:space="preserve"> 16 years and over and</w:t>
      </w:r>
      <w:r>
        <w:rPr>
          <w:rFonts w:ascii="Times New Roman" w:hAnsi="Times New Roman"/>
          <w:sz w:val="24"/>
          <w:szCs w:val="24"/>
        </w:rPr>
        <w:t xml:space="preserve"> born during </w:t>
      </w:r>
      <w:r w:rsidRPr="00B86208">
        <w:rPr>
          <w:rFonts w:ascii="Times New Roman" w:hAnsi="Times New Roman"/>
          <w:sz w:val="24"/>
          <w:szCs w:val="24"/>
        </w:rPr>
        <w:t>19</w:t>
      </w:r>
      <w:r w:rsidR="00013C09">
        <w:rPr>
          <w:rFonts w:ascii="Times New Roman" w:hAnsi="Times New Roman"/>
          <w:sz w:val="24"/>
          <w:szCs w:val="24"/>
        </w:rPr>
        <w:t>83-2000</w:t>
      </w:r>
      <w:r>
        <w:rPr>
          <w:rFonts w:ascii="Times New Roman" w:hAnsi="Times New Roman"/>
          <w:sz w:val="24"/>
          <w:szCs w:val="24"/>
        </w:rPr>
        <w:t>.</w:t>
      </w:r>
    </w:p>
    <w:p w:rsidR="00926D80" w:rsidRPr="00926D80" w:rsidRDefault="00926D80" w:rsidP="00926D80">
      <w:pPr>
        <w:pStyle w:val="Caption"/>
        <w:keepNext/>
        <w:jc w:val="center"/>
        <w:rPr>
          <w:b w:val="0"/>
          <w:color w:val="auto"/>
          <w:sz w:val="22"/>
          <w:szCs w:val="22"/>
        </w:rPr>
      </w:pPr>
      <w:r w:rsidRPr="00926D80">
        <w:rPr>
          <w:b w:val="0"/>
          <w:color w:val="auto"/>
          <w:sz w:val="22"/>
          <w:szCs w:val="22"/>
        </w:rPr>
        <w:t xml:space="preserve">Table </w:t>
      </w:r>
      <w:r w:rsidRPr="00926D80">
        <w:rPr>
          <w:b w:val="0"/>
          <w:color w:val="auto"/>
          <w:sz w:val="22"/>
          <w:szCs w:val="22"/>
        </w:rPr>
        <w:fldChar w:fldCharType="begin"/>
      </w:r>
      <w:r w:rsidRPr="00926D80">
        <w:rPr>
          <w:b w:val="0"/>
          <w:color w:val="auto"/>
          <w:sz w:val="22"/>
          <w:szCs w:val="22"/>
        </w:rPr>
        <w:instrText xml:space="preserve"> SEQ Table \* ARABIC </w:instrText>
      </w:r>
      <w:r w:rsidRPr="00926D80">
        <w:rPr>
          <w:b w:val="0"/>
          <w:color w:val="auto"/>
          <w:sz w:val="22"/>
          <w:szCs w:val="22"/>
        </w:rPr>
        <w:fldChar w:fldCharType="separate"/>
      </w:r>
      <w:r w:rsidRPr="00926D80">
        <w:rPr>
          <w:b w:val="0"/>
          <w:noProof/>
          <w:color w:val="auto"/>
          <w:sz w:val="22"/>
          <w:szCs w:val="22"/>
        </w:rPr>
        <w:t>1</w:t>
      </w:r>
      <w:r w:rsidRPr="00926D80">
        <w:rPr>
          <w:b w:val="0"/>
          <w:color w:val="auto"/>
          <w:sz w:val="22"/>
          <w:szCs w:val="22"/>
        </w:rPr>
        <w:fldChar w:fldCharType="end"/>
      </w:r>
      <w:r w:rsidR="00013C09">
        <w:rPr>
          <w:b w:val="0"/>
          <w:color w:val="auto"/>
          <w:sz w:val="22"/>
          <w:szCs w:val="22"/>
        </w:rPr>
        <w:t>.</w:t>
      </w:r>
      <w:r w:rsidRPr="00926D80">
        <w:rPr>
          <w:b w:val="0"/>
          <w:color w:val="auto"/>
          <w:sz w:val="22"/>
          <w:szCs w:val="22"/>
        </w:rPr>
        <w:t xml:space="preserve"> </w:t>
      </w:r>
      <w:r w:rsidRPr="00926D80">
        <w:rPr>
          <w:rFonts w:ascii="Times New Roman" w:hAnsi="Times New Roman"/>
          <w:b w:val="0"/>
          <w:color w:val="auto"/>
          <w:sz w:val="22"/>
          <w:szCs w:val="22"/>
        </w:rPr>
        <w:t>Baby Boomer Household &amp; Millennial Household</w:t>
      </w:r>
    </w:p>
    <w:tbl>
      <w:tblPr>
        <w:tblW w:w="0" w:type="auto"/>
        <w:tblLook w:val="04A0" w:firstRow="1" w:lastRow="0" w:firstColumn="1" w:lastColumn="0" w:noHBand="0" w:noVBand="1"/>
      </w:tblPr>
      <w:tblGrid>
        <w:gridCol w:w="2199"/>
        <w:gridCol w:w="1577"/>
        <w:gridCol w:w="1577"/>
        <w:gridCol w:w="4223"/>
      </w:tblGrid>
      <w:tr w:rsidR="008B341A" w:rsidRPr="00926D80" w:rsidTr="00926D8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26D80" w:rsidRPr="00926D80" w:rsidRDefault="00926D80" w:rsidP="00926D80">
            <w:pPr>
              <w:jc w:val="center"/>
              <w:rPr>
                <w:rFonts w:ascii="Calibri" w:eastAsia="Times New Roman" w:hAnsi="Calibri"/>
                <w:b/>
                <w:bCs/>
                <w:color w:val="000000"/>
                <w:sz w:val="24"/>
                <w:szCs w:val="24"/>
                <w:lang w:eastAsia="zh-CN"/>
              </w:rPr>
            </w:pPr>
            <w:r w:rsidRPr="00926D80">
              <w:rPr>
                <w:rFonts w:ascii="Calibri" w:eastAsia="Times New Roman" w:hAnsi="Calibri"/>
                <w:b/>
                <w:bCs/>
                <w:color w:val="000000"/>
                <w:sz w:val="24"/>
                <w:szCs w:val="24"/>
                <w:lang w:eastAsia="zh-CN"/>
              </w:rPr>
              <w:t xml:space="preserve">Baby Boomer Household </w:t>
            </w:r>
          </w:p>
        </w:tc>
        <w:tc>
          <w:tcPr>
            <w:tcW w:w="0" w:type="auto"/>
            <w:tcBorders>
              <w:top w:val="single" w:sz="4" w:space="0" w:color="auto"/>
              <w:left w:val="nil"/>
              <w:bottom w:val="single" w:sz="4" w:space="0" w:color="auto"/>
              <w:right w:val="single" w:sz="4" w:space="0" w:color="auto"/>
            </w:tcBorders>
            <w:shd w:val="clear" w:color="auto" w:fill="F0F6F4" w:themeFill="accent2" w:themeFillTint="33"/>
            <w:noWrap/>
            <w:vAlign w:val="center"/>
            <w:hideMark/>
          </w:tcPr>
          <w:p w:rsidR="00926D80" w:rsidRPr="00926D80" w:rsidRDefault="00926D80" w:rsidP="00926D80">
            <w:pPr>
              <w:jc w:val="center"/>
              <w:rPr>
                <w:rFonts w:ascii="Calibri" w:eastAsia="Times New Roman" w:hAnsi="Calibri"/>
                <w:b/>
                <w:bCs/>
                <w:color w:val="000000"/>
                <w:sz w:val="24"/>
                <w:szCs w:val="24"/>
                <w:lang w:eastAsia="zh-CN"/>
              </w:rPr>
            </w:pPr>
            <w:r w:rsidRPr="00926D80">
              <w:rPr>
                <w:rFonts w:ascii="Calibri" w:eastAsia="Times New Roman" w:hAnsi="Calibri"/>
                <w:b/>
                <w:bCs/>
                <w:color w:val="000000"/>
                <w:sz w:val="24"/>
                <w:szCs w:val="24"/>
                <w:lang w:eastAsia="zh-CN"/>
              </w:rPr>
              <w:t xml:space="preserve">Millennial Household </w:t>
            </w:r>
          </w:p>
        </w:tc>
      </w:tr>
      <w:tr w:rsidR="00926D80" w:rsidRPr="00926D80" w:rsidTr="00926D80">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26D80" w:rsidRPr="00926D80" w:rsidRDefault="00926D80" w:rsidP="00926D80">
            <w:pPr>
              <w:jc w:val="left"/>
              <w:rPr>
                <w:rFonts w:ascii="Calibri" w:eastAsia="Times New Roman" w:hAnsi="Calibri"/>
                <w:color w:val="000000"/>
                <w:sz w:val="24"/>
                <w:szCs w:val="24"/>
                <w:lang w:eastAsia="zh-CN"/>
              </w:rPr>
            </w:pPr>
            <w:r w:rsidRPr="00926D80">
              <w:rPr>
                <w:rFonts w:ascii="Calibri" w:eastAsia="Times New Roman" w:hAnsi="Calibri"/>
                <w:color w:val="000000"/>
                <w:sz w:val="24"/>
                <w:szCs w:val="24"/>
                <w:lang w:eastAsia="zh-CN"/>
              </w:rPr>
              <w:t>3 person household, with “reference person</w:t>
            </w:r>
            <w:r w:rsidR="00EA5183">
              <w:rPr>
                <w:rFonts w:ascii="Calibri" w:eastAsia="Times New Roman" w:hAnsi="Calibri"/>
                <w:color w:val="000000"/>
                <w:sz w:val="24"/>
                <w:szCs w:val="24"/>
                <w:lang w:eastAsia="zh-CN"/>
              </w:rPr>
              <w:t>”</w:t>
            </w:r>
            <w:r w:rsidRPr="00926D80">
              <w:rPr>
                <w:rFonts w:ascii="Calibri" w:eastAsia="Times New Roman" w:hAnsi="Calibri"/>
                <w:color w:val="000000"/>
                <w:sz w:val="24"/>
                <w:szCs w:val="24"/>
                <w:lang w:eastAsia="zh-CN"/>
              </w:rPr>
              <w:t xml:space="preserve"> age 56 in 2013</w:t>
            </w:r>
          </w:p>
        </w:tc>
        <w:tc>
          <w:tcPr>
            <w:tcW w:w="0" w:type="auto"/>
            <w:tcBorders>
              <w:top w:val="nil"/>
              <w:left w:val="nil"/>
              <w:bottom w:val="single" w:sz="4" w:space="0" w:color="auto"/>
              <w:right w:val="single" w:sz="4" w:space="0" w:color="auto"/>
            </w:tcBorders>
            <w:shd w:val="clear" w:color="auto" w:fill="auto"/>
            <w:vAlign w:val="center"/>
            <w:hideMark/>
          </w:tcPr>
          <w:p w:rsidR="00926D80" w:rsidRPr="00926D80" w:rsidRDefault="00926D80" w:rsidP="00926D80">
            <w:pPr>
              <w:jc w:val="left"/>
              <w:rPr>
                <w:rFonts w:ascii="Calibri" w:eastAsia="Times New Roman" w:hAnsi="Calibri"/>
                <w:color w:val="000000"/>
                <w:sz w:val="24"/>
                <w:szCs w:val="24"/>
                <w:lang w:eastAsia="zh-CN"/>
              </w:rPr>
            </w:pPr>
            <w:r w:rsidRPr="00926D80">
              <w:rPr>
                <w:rFonts w:ascii="Calibri" w:eastAsia="Times New Roman" w:hAnsi="Calibri"/>
                <w:color w:val="000000"/>
                <w:sz w:val="24"/>
                <w:szCs w:val="24"/>
                <w:lang w:eastAsia="zh-CN"/>
              </w:rPr>
              <w:t>1 person household, with “reference person</w:t>
            </w:r>
            <w:r w:rsidR="00EA5183">
              <w:rPr>
                <w:rFonts w:ascii="Calibri" w:eastAsia="Times New Roman" w:hAnsi="Calibri"/>
                <w:color w:val="000000"/>
                <w:sz w:val="24"/>
                <w:szCs w:val="24"/>
                <w:lang w:eastAsia="zh-CN"/>
              </w:rPr>
              <w:t>”</w:t>
            </w:r>
            <w:r w:rsidRPr="00926D80">
              <w:rPr>
                <w:rFonts w:ascii="Calibri" w:eastAsia="Times New Roman" w:hAnsi="Calibri"/>
                <w:color w:val="000000"/>
                <w:sz w:val="24"/>
                <w:szCs w:val="24"/>
                <w:lang w:eastAsia="zh-CN"/>
              </w:rPr>
              <w:t xml:space="preserve"> age 23 in 2013</w:t>
            </w:r>
          </w:p>
        </w:tc>
      </w:tr>
      <w:tr w:rsidR="008B341A" w:rsidRPr="00926D80" w:rsidTr="00926D80">
        <w:trPr>
          <w:trHeight w:val="300"/>
        </w:trPr>
        <w:tc>
          <w:tcPr>
            <w:tcW w:w="0" w:type="auto"/>
            <w:tcBorders>
              <w:top w:val="single" w:sz="4" w:space="0" w:color="auto"/>
              <w:left w:val="single" w:sz="4" w:space="0" w:color="auto"/>
              <w:right w:val="single" w:sz="4" w:space="0" w:color="auto"/>
            </w:tcBorders>
            <w:shd w:val="clear" w:color="auto" w:fill="auto"/>
            <w:noWrap/>
            <w:vAlign w:val="bottom"/>
            <w:hideMark/>
          </w:tcPr>
          <w:p w:rsidR="00926D80" w:rsidRPr="00926D80" w:rsidRDefault="00013C09" w:rsidP="00013C09">
            <w:pPr>
              <w:jc w:val="center"/>
              <w:rPr>
                <w:rFonts w:ascii="Calibri" w:eastAsia="Times New Roman" w:hAnsi="Calibri"/>
                <w:color w:val="000000"/>
                <w:lang w:eastAsia="zh-CN"/>
              </w:rPr>
            </w:pPr>
            <w:r>
              <w:rPr>
                <w:noProof/>
                <w:lang w:eastAsia="zh-CN"/>
              </w:rPr>
              <w:drawing>
                <wp:inline distT="0" distB="0" distL="0" distR="0" wp14:anchorId="6166B271" wp14:editId="3BD89163">
                  <wp:extent cx="446567" cy="587628"/>
                  <wp:effectExtent l="0" t="0" r="0" b="317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3"/>
                          <a:srcRect l="30632" t="14739" r="30998" b="18934"/>
                          <a:stretch/>
                        </pic:blipFill>
                        <pic:spPr bwMode="auto">
                          <a:xfrm>
                            <a:off x="0" y="0"/>
                            <a:ext cx="449010" cy="590843"/>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Borders>
              <w:top w:val="nil"/>
              <w:left w:val="nil"/>
              <w:right w:val="single" w:sz="4" w:space="0" w:color="auto"/>
            </w:tcBorders>
            <w:shd w:val="clear" w:color="auto" w:fill="auto"/>
            <w:noWrap/>
            <w:vAlign w:val="bottom"/>
            <w:hideMark/>
          </w:tcPr>
          <w:p w:rsidR="00926D80" w:rsidRPr="00926D80" w:rsidRDefault="00013C09" w:rsidP="00013C09">
            <w:pPr>
              <w:jc w:val="center"/>
              <w:rPr>
                <w:rFonts w:ascii="Calibri" w:eastAsia="Times New Roman" w:hAnsi="Calibri"/>
                <w:color w:val="000000"/>
                <w:lang w:eastAsia="zh-CN"/>
              </w:rPr>
            </w:pPr>
            <w:r>
              <w:rPr>
                <w:noProof/>
                <w:lang w:eastAsia="zh-CN"/>
              </w:rPr>
              <w:drawing>
                <wp:inline distT="0" distB="0" distL="0" distR="0" wp14:anchorId="7E4E51DC" wp14:editId="1DA76F64">
                  <wp:extent cx="446567" cy="587628"/>
                  <wp:effectExtent l="0" t="0" r="0" b="3175"/>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3"/>
                          <a:srcRect l="30632" t="14739" r="30998" b="18934"/>
                          <a:stretch/>
                        </pic:blipFill>
                        <pic:spPr bwMode="auto">
                          <a:xfrm>
                            <a:off x="0" y="0"/>
                            <a:ext cx="449010" cy="590843"/>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Borders>
              <w:top w:val="nil"/>
              <w:left w:val="nil"/>
              <w:right w:val="single" w:sz="4" w:space="0" w:color="auto"/>
            </w:tcBorders>
            <w:shd w:val="clear" w:color="auto" w:fill="auto"/>
            <w:noWrap/>
            <w:vAlign w:val="bottom"/>
            <w:hideMark/>
          </w:tcPr>
          <w:p w:rsidR="00926D80" w:rsidRPr="00926D80" w:rsidRDefault="00013C09" w:rsidP="00013C09">
            <w:pPr>
              <w:jc w:val="center"/>
              <w:rPr>
                <w:rFonts w:ascii="Calibri" w:eastAsia="Times New Roman" w:hAnsi="Calibri"/>
                <w:color w:val="000000"/>
                <w:lang w:eastAsia="zh-CN"/>
              </w:rPr>
            </w:pPr>
            <w:r>
              <w:rPr>
                <w:noProof/>
                <w:lang w:eastAsia="zh-CN"/>
              </w:rPr>
              <w:drawing>
                <wp:inline distT="0" distB="0" distL="0" distR="0" wp14:anchorId="3B691C94" wp14:editId="4A7A3E05">
                  <wp:extent cx="446567" cy="587628"/>
                  <wp:effectExtent l="0" t="0" r="0" b="3175"/>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3"/>
                          <a:srcRect l="30632" t="14739" r="30998" b="18934"/>
                          <a:stretch/>
                        </pic:blipFill>
                        <pic:spPr bwMode="auto">
                          <a:xfrm>
                            <a:off x="0" y="0"/>
                            <a:ext cx="449010" cy="590843"/>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Borders>
              <w:top w:val="nil"/>
              <w:left w:val="nil"/>
              <w:right w:val="single" w:sz="4" w:space="0" w:color="auto"/>
            </w:tcBorders>
            <w:shd w:val="clear" w:color="auto" w:fill="auto"/>
            <w:noWrap/>
            <w:vAlign w:val="bottom"/>
            <w:hideMark/>
          </w:tcPr>
          <w:p w:rsidR="00926D80" w:rsidRPr="00926D80" w:rsidRDefault="00013C09" w:rsidP="00926D80">
            <w:pPr>
              <w:jc w:val="center"/>
              <w:rPr>
                <w:rFonts w:ascii="Calibri" w:eastAsia="Times New Roman" w:hAnsi="Calibri"/>
                <w:color w:val="000000"/>
                <w:lang w:eastAsia="zh-CN"/>
              </w:rPr>
            </w:pPr>
            <w:r>
              <w:rPr>
                <w:noProof/>
                <w:lang w:eastAsia="zh-CN"/>
              </w:rPr>
              <w:drawing>
                <wp:inline distT="0" distB="0" distL="0" distR="0" wp14:anchorId="4EAA2101" wp14:editId="6FC0FF5F">
                  <wp:extent cx="446567" cy="587628"/>
                  <wp:effectExtent l="0" t="0" r="0" b="3175"/>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3"/>
                          <a:srcRect l="30632" t="14739" r="30998" b="18934"/>
                          <a:stretch/>
                        </pic:blipFill>
                        <pic:spPr bwMode="auto">
                          <a:xfrm>
                            <a:off x="0" y="0"/>
                            <a:ext cx="449010" cy="590843"/>
                          </a:xfrm>
                          <a:prstGeom prst="rect">
                            <a:avLst/>
                          </a:prstGeom>
                          <a:ln>
                            <a:noFill/>
                          </a:ln>
                          <a:extLst>
                            <a:ext uri="{53640926-AAD7-44D8-BBD7-CCE9431645EC}">
                              <a14:shadowObscured xmlns:a14="http://schemas.microsoft.com/office/drawing/2010/main"/>
                            </a:ext>
                          </a:extLst>
                        </pic:spPr>
                      </pic:pic>
                    </a:graphicData>
                  </a:graphic>
                </wp:inline>
              </w:drawing>
            </w:r>
          </w:p>
        </w:tc>
      </w:tr>
      <w:tr w:rsidR="008B341A" w:rsidRPr="00926D80" w:rsidTr="00926D80">
        <w:trPr>
          <w:trHeight w:val="300"/>
        </w:trPr>
        <w:tc>
          <w:tcPr>
            <w:tcW w:w="0" w:type="auto"/>
            <w:tcBorders>
              <w:left w:val="single" w:sz="4" w:space="0" w:color="auto"/>
              <w:bottom w:val="single" w:sz="4" w:space="0" w:color="auto"/>
              <w:right w:val="single" w:sz="4" w:space="0" w:color="auto"/>
            </w:tcBorders>
            <w:shd w:val="clear" w:color="auto" w:fill="auto"/>
            <w:noWrap/>
            <w:vAlign w:val="bottom"/>
            <w:hideMark/>
          </w:tcPr>
          <w:p w:rsidR="00926D80" w:rsidRDefault="00926D80" w:rsidP="00926D80">
            <w:pPr>
              <w:jc w:val="center"/>
              <w:rPr>
                <w:rFonts w:ascii="Calibri" w:eastAsia="Times New Roman" w:hAnsi="Calibri"/>
                <w:color w:val="000000"/>
                <w:lang w:eastAsia="zh-CN"/>
              </w:rPr>
            </w:pPr>
            <w:r w:rsidRPr="00926D80">
              <w:rPr>
                <w:rFonts w:ascii="Calibri" w:eastAsia="Times New Roman" w:hAnsi="Calibri"/>
                <w:color w:val="000000"/>
                <w:lang w:eastAsia="zh-CN"/>
              </w:rPr>
              <w:t>Born in 1957</w:t>
            </w:r>
            <w:r w:rsidR="008B341A">
              <w:rPr>
                <w:rFonts w:ascii="Calibri" w:eastAsia="Times New Roman" w:hAnsi="Calibri"/>
                <w:color w:val="000000"/>
                <w:lang w:eastAsia="zh-CN"/>
              </w:rPr>
              <w:t xml:space="preserve"> </w:t>
            </w:r>
          </w:p>
          <w:p w:rsidR="008B341A" w:rsidRPr="00926D80" w:rsidRDefault="008B341A" w:rsidP="00926D80">
            <w:pPr>
              <w:jc w:val="center"/>
              <w:rPr>
                <w:rFonts w:ascii="Calibri" w:eastAsia="Times New Roman" w:hAnsi="Calibri"/>
                <w:color w:val="000000"/>
                <w:lang w:eastAsia="zh-CN"/>
              </w:rPr>
            </w:pPr>
            <w:r>
              <w:rPr>
                <w:rFonts w:ascii="Calibri" w:eastAsia="Times New Roman" w:hAnsi="Calibri"/>
                <w:color w:val="000000"/>
                <w:lang w:eastAsia="zh-CN"/>
              </w:rPr>
              <w:t>(</w:t>
            </w:r>
            <w:r w:rsidRPr="008B341A">
              <w:rPr>
                <w:rFonts w:ascii="Calibri" w:eastAsia="Times New Roman" w:hAnsi="Calibri"/>
                <w:i/>
                <w:color w:val="000000"/>
                <w:lang w:eastAsia="zh-CN"/>
              </w:rPr>
              <w:t>Reference Person</w:t>
            </w:r>
            <w:r>
              <w:rPr>
                <w:rFonts w:ascii="Calibri" w:eastAsia="Times New Roman" w:hAnsi="Calibri"/>
                <w:color w:val="000000"/>
                <w:lang w:eastAsia="zh-CN"/>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26D80" w:rsidRPr="00926D80" w:rsidRDefault="00926D80" w:rsidP="00926D80">
            <w:pPr>
              <w:jc w:val="center"/>
              <w:rPr>
                <w:rFonts w:ascii="Calibri" w:eastAsia="Times New Roman" w:hAnsi="Calibri"/>
                <w:color w:val="000000"/>
                <w:lang w:eastAsia="zh-CN"/>
              </w:rPr>
            </w:pPr>
            <w:r w:rsidRPr="00926D80">
              <w:rPr>
                <w:rFonts w:ascii="Calibri" w:eastAsia="Times New Roman" w:hAnsi="Calibri"/>
                <w:color w:val="000000"/>
                <w:lang w:eastAsia="zh-CN"/>
              </w:rPr>
              <w:t>Born in 1960</w:t>
            </w:r>
          </w:p>
        </w:tc>
        <w:tc>
          <w:tcPr>
            <w:tcW w:w="0" w:type="auto"/>
            <w:tcBorders>
              <w:top w:val="nil"/>
              <w:left w:val="nil"/>
              <w:bottom w:val="single" w:sz="4" w:space="0" w:color="auto"/>
              <w:right w:val="single" w:sz="4" w:space="0" w:color="auto"/>
            </w:tcBorders>
            <w:shd w:val="clear" w:color="auto" w:fill="auto"/>
            <w:noWrap/>
            <w:vAlign w:val="bottom"/>
            <w:hideMark/>
          </w:tcPr>
          <w:p w:rsidR="00926D80" w:rsidRPr="00926D80" w:rsidRDefault="00926D80" w:rsidP="00926D80">
            <w:pPr>
              <w:jc w:val="center"/>
              <w:rPr>
                <w:rFonts w:ascii="Calibri" w:eastAsia="Times New Roman" w:hAnsi="Calibri"/>
                <w:color w:val="000000"/>
                <w:lang w:eastAsia="zh-CN"/>
              </w:rPr>
            </w:pPr>
            <w:r w:rsidRPr="00926D80">
              <w:rPr>
                <w:rFonts w:ascii="Calibri" w:eastAsia="Times New Roman" w:hAnsi="Calibri"/>
                <w:color w:val="000000"/>
                <w:lang w:eastAsia="zh-CN"/>
              </w:rPr>
              <w:t>Born in 1990</w:t>
            </w:r>
          </w:p>
        </w:tc>
        <w:tc>
          <w:tcPr>
            <w:tcW w:w="0" w:type="auto"/>
            <w:tcBorders>
              <w:top w:val="nil"/>
              <w:left w:val="nil"/>
              <w:bottom w:val="single" w:sz="4" w:space="0" w:color="auto"/>
              <w:right w:val="single" w:sz="4" w:space="0" w:color="auto"/>
            </w:tcBorders>
            <w:shd w:val="clear" w:color="auto" w:fill="auto"/>
            <w:noWrap/>
            <w:vAlign w:val="bottom"/>
            <w:hideMark/>
          </w:tcPr>
          <w:p w:rsidR="008B341A" w:rsidRDefault="00926D80" w:rsidP="00926D80">
            <w:pPr>
              <w:jc w:val="center"/>
              <w:rPr>
                <w:rFonts w:ascii="Calibri" w:eastAsia="Times New Roman" w:hAnsi="Calibri"/>
                <w:color w:val="000000"/>
                <w:lang w:eastAsia="zh-CN"/>
              </w:rPr>
            </w:pPr>
            <w:r w:rsidRPr="00926D80">
              <w:rPr>
                <w:rFonts w:ascii="Calibri" w:eastAsia="Times New Roman" w:hAnsi="Calibri"/>
                <w:color w:val="000000"/>
                <w:lang w:eastAsia="zh-CN"/>
              </w:rPr>
              <w:t>Born in 1990</w:t>
            </w:r>
            <w:r w:rsidR="008B341A">
              <w:rPr>
                <w:rFonts w:ascii="Calibri" w:eastAsia="Times New Roman" w:hAnsi="Calibri"/>
                <w:color w:val="000000"/>
                <w:lang w:eastAsia="zh-CN"/>
              </w:rPr>
              <w:t xml:space="preserve"> </w:t>
            </w:r>
          </w:p>
          <w:p w:rsidR="00926D80" w:rsidRPr="00926D80" w:rsidRDefault="008B341A" w:rsidP="00926D80">
            <w:pPr>
              <w:jc w:val="center"/>
              <w:rPr>
                <w:rFonts w:ascii="Calibri" w:eastAsia="Times New Roman" w:hAnsi="Calibri"/>
                <w:color w:val="000000"/>
                <w:lang w:eastAsia="zh-CN"/>
              </w:rPr>
            </w:pPr>
            <w:r>
              <w:rPr>
                <w:rFonts w:ascii="Calibri" w:eastAsia="Times New Roman" w:hAnsi="Calibri"/>
                <w:color w:val="000000"/>
                <w:lang w:eastAsia="zh-CN"/>
              </w:rPr>
              <w:t>(</w:t>
            </w:r>
            <w:r w:rsidRPr="008B341A">
              <w:rPr>
                <w:rFonts w:ascii="Calibri" w:eastAsia="Times New Roman" w:hAnsi="Calibri"/>
                <w:i/>
                <w:color w:val="000000"/>
                <w:lang w:eastAsia="zh-CN"/>
              </w:rPr>
              <w:t>Reference Person</w:t>
            </w:r>
            <w:r>
              <w:rPr>
                <w:rFonts w:ascii="Calibri" w:eastAsia="Times New Roman" w:hAnsi="Calibri"/>
                <w:color w:val="000000"/>
                <w:lang w:eastAsia="zh-CN"/>
              </w:rPr>
              <w:t>)</w:t>
            </w:r>
          </w:p>
        </w:tc>
      </w:tr>
    </w:tbl>
    <w:p w:rsidR="005000F0" w:rsidRDefault="005000F0" w:rsidP="00207C29">
      <w:pPr>
        <w:ind w:firstLine="720"/>
        <w:jc w:val="left"/>
        <w:rPr>
          <w:rFonts w:ascii="Times New Roman" w:hAnsi="Times New Roman"/>
          <w:sz w:val="24"/>
          <w:szCs w:val="24"/>
        </w:rPr>
      </w:pPr>
    </w:p>
    <w:p w:rsidR="00303355" w:rsidRPr="00D437FD" w:rsidRDefault="00303355" w:rsidP="00303355">
      <w:pPr>
        <w:ind w:firstLine="720"/>
        <w:jc w:val="left"/>
        <w:rPr>
          <w:rFonts w:ascii="Times New Roman" w:hAnsi="Times New Roman"/>
          <w:sz w:val="24"/>
          <w:szCs w:val="24"/>
        </w:rPr>
      </w:pPr>
      <w:r w:rsidRPr="00D437FD">
        <w:rPr>
          <w:rFonts w:ascii="Times New Roman" w:hAnsi="Times New Roman"/>
          <w:sz w:val="24"/>
          <w:szCs w:val="24"/>
        </w:rPr>
        <w:t>-</w:t>
      </w:r>
      <w:r w:rsidRPr="00D437FD">
        <w:rPr>
          <w:rFonts w:ascii="Times New Roman" w:hAnsi="Times New Roman"/>
          <w:i/>
          <w:sz w:val="24"/>
          <w:szCs w:val="24"/>
        </w:rPr>
        <w:t xml:space="preserve">Total Persons 16 and over living with Parents </w:t>
      </w:r>
      <w:r w:rsidRPr="00D437FD">
        <w:rPr>
          <w:rFonts w:ascii="Times New Roman" w:hAnsi="Times New Roman"/>
          <w:sz w:val="24"/>
          <w:szCs w:val="24"/>
        </w:rPr>
        <w:t xml:space="preserve">used </w:t>
      </w:r>
      <w:proofErr w:type="spellStart"/>
      <w:r w:rsidRPr="00D437FD">
        <w:rPr>
          <w:rFonts w:ascii="Times New Roman" w:hAnsi="Times New Roman"/>
          <w:sz w:val="24"/>
          <w:szCs w:val="24"/>
        </w:rPr>
        <w:t>PUMS</w:t>
      </w:r>
      <w:proofErr w:type="spellEnd"/>
      <w:r w:rsidRPr="00D437FD">
        <w:rPr>
          <w:rFonts w:ascii="Times New Roman" w:hAnsi="Times New Roman"/>
          <w:sz w:val="24"/>
          <w:szCs w:val="24"/>
        </w:rPr>
        <w:t xml:space="preserve"> variable </w:t>
      </w:r>
      <w:proofErr w:type="spellStart"/>
      <w:r w:rsidRPr="00D437FD">
        <w:rPr>
          <w:rFonts w:ascii="Times New Roman" w:hAnsi="Times New Roman"/>
          <w:sz w:val="24"/>
          <w:szCs w:val="24"/>
        </w:rPr>
        <w:t>REL</w:t>
      </w:r>
      <w:proofErr w:type="spellEnd"/>
      <w:r w:rsidRPr="00D437FD">
        <w:rPr>
          <w:rFonts w:ascii="Times New Roman" w:hAnsi="Times New Roman"/>
          <w:sz w:val="24"/>
          <w:szCs w:val="24"/>
        </w:rPr>
        <w:t xml:space="preserve"> (relationship).</w:t>
      </w:r>
      <w:r w:rsidRPr="00D437FD">
        <w:rPr>
          <w:rFonts w:ascii="Times New Roman" w:hAnsi="Times New Roman"/>
          <w:i/>
          <w:sz w:val="24"/>
          <w:szCs w:val="24"/>
        </w:rPr>
        <w:t xml:space="preserve"> </w:t>
      </w:r>
      <w:r w:rsidR="00D437FD">
        <w:rPr>
          <w:rFonts w:ascii="Times New Roman" w:hAnsi="Times New Roman"/>
          <w:sz w:val="24"/>
          <w:szCs w:val="24"/>
        </w:rPr>
        <w:t>In</w:t>
      </w:r>
      <w:r w:rsidRPr="00D437FD">
        <w:rPr>
          <w:rFonts w:ascii="Times New Roman" w:hAnsi="Times New Roman"/>
          <w:sz w:val="24"/>
          <w:szCs w:val="24"/>
        </w:rPr>
        <w:t xml:space="preserve"> 2008 3-year </w:t>
      </w:r>
      <w:proofErr w:type="spellStart"/>
      <w:r w:rsidRPr="00D437FD">
        <w:rPr>
          <w:rFonts w:ascii="Times New Roman" w:hAnsi="Times New Roman"/>
          <w:sz w:val="24"/>
          <w:szCs w:val="24"/>
        </w:rPr>
        <w:t>PUMS</w:t>
      </w:r>
      <w:proofErr w:type="spellEnd"/>
      <w:r w:rsidRPr="00D437FD">
        <w:rPr>
          <w:rFonts w:ascii="Times New Roman" w:hAnsi="Times New Roman"/>
          <w:sz w:val="24"/>
          <w:szCs w:val="24"/>
        </w:rPr>
        <w:t xml:space="preserve"> data, such persons include Son/daughter</w:t>
      </w:r>
      <w:r w:rsidR="00275E0A" w:rsidRPr="00D437FD">
        <w:rPr>
          <w:rFonts w:ascii="Times New Roman" w:hAnsi="Times New Roman"/>
          <w:sz w:val="24"/>
          <w:szCs w:val="24"/>
        </w:rPr>
        <w:t xml:space="preserve"> (</w:t>
      </w:r>
      <w:proofErr w:type="spellStart"/>
      <w:r w:rsidR="00275E0A" w:rsidRPr="00D437FD">
        <w:rPr>
          <w:rFonts w:ascii="Times New Roman" w:hAnsi="Times New Roman"/>
          <w:sz w:val="24"/>
          <w:szCs w:val="24"/>
        </w:rPr>
        <w:t>REL</w:t>
      </w:r>
      <w:proofErr w:type="spellEnd"/>
      <w:r w:rsidR="00275E0A" w:rsidRPr="00D437FD">
        <w:rPr>
          <w:rFonts w:ascii="Times New Roman" w:hAnsi="Times New Roman"/>
          <w:sz w:val="24"/>
          <w:szCs w:val="24"/>
        </w:rPr>
        <w:t>=02) and</w:t>
      </w:r>
      <w:r w:rsidRPr="00D437FD">
        <w:rPr>
          <w:rFonts w:ascii="Times New Roman" w:hAnsi="Times New Roman"/>
          <w:sz w:val="24"/>
          <w:szCs w:val="24"/>
        </w:rPr>
        <w:t xml:space="preserve"> Foster child (</w:t>
      </w:r>
      <w:proofErr w:type="spellStart"/>
      <w:r w:rsidRPr="00D437FD">
        <w:rPr>
          <w:rFonts w:ascii="Times New Roman" w:hAnsi="Times New Roman"/>
          <w:sz w:val="24"/>
          <w:szCs w:val="24"/>
        </w:rPr>
        <w:t>REL</w:t>
      </w:r>
      <w:proofErr w:type="spellEnd"/>
      <w:r w:rsidRPr="00D437FD">
        <w:rPr>
          <w:rFonts w:ascii="Times New Roman" w:hAnsi="Times New Roman"/>
          <w:sz w:val="24"/>
          <w:szCs w:val="24"/>
        </w:rPr>
        <w:t>=11)</w:t>
      </w:r>
      <w:r w:rsidR="00A83113" w:rsidRPr="00D437FD">
        <w:rPr>
          <w:rFonts w:ascii="Times New Roman" w:hAnsi="Times New Roman"/>
          <w:sz w:val="24"/>
          <w:szCs w:val="24"/>
        </w:rPr>
        <w:t xml:space="preserve">. </w:t>
      </w:r>
      <w:r w:rsidR="00D437FD">
        <w:rPr>
          <w:rFonts w:ascii="Times New Roman" w:hAnsi="Times New Roman"/>
          <w:sz w:val="24"/>
          <w:szCs w:val="24"/>
        </w:rPr>
        <w:t>In</w:t>
      </w:r>
      <w:r w:rsidR="00275E0A" w:rsidRPr="00D437FD">
        <w:rPr>
          <w:rFonts w:ascii="Times New Roman" w:hAnsi="Times New Roman"/>
          <w:sz w:val="24"/>
          <w:szCs w:val="24"/>
        </w:rPr>
        <w:t xml:space="preserve"> 2013 3-year </w:t>
      </w:r>
      <w:proofErr w:type="spellStart"/>
      <w:r w:rsidR="00275E0A" w:rsidRPr="00D437FD">
        <w:rPr>
          <w:rFonts w:ascii="Times New Roman" w:hAnsi="Times New Roman"/>
          <w:sz w:val="24"/>
          <w:szCs w:val="24"/>
        </w:rPr>
        <w:t>PUMS</w:t>
      </w:r>
      <w:proofErr w:type="spellEnd"/>
      <w:r w:rsidR="00275E0A" w:rsidRPr="00D437FD">
        <w:rPr>
          <w:rFonts w:ascii="Times New Roman" w:hAnsi="Times New Roman"/>
          <w:sz w:val="24"/>
          <w:szCs w:val="24"/>
        </w:rPr>
        <w:t xml:space="preserve"> data, such persons include Biological son or daughter (</w:t>
      </w:r>
      <w:proofErr w:type="spellStart"/>
      <w:r w:rsidR="00275E0A" w:rsidRPr="00D437FD">
        <w:rPr>
          <w:rFonts w:ascii="Times New Roman" w:hAnsi="Times New Roman"/>
          <w:sz w:val="24"/>
          <w:szCs w:val="24"/>
        </w:rPr>
        <w:t>REL</w:t>
      </w:r>
      <w:proofErr w:type="spellEnd"/>
      <w:r w:rsidR="00275E0A" w:rsidRPr="00D437FD">
        <w:rPr>
          <w:rFonts w:ascii="Times New Roman" w:hAnsi="Times New Roman"/>
          <w:sz w:val="24"/>
          <w:szCs w:val="24"/>
        </w:rPr>
        <w:t>=02), Adopted son or daughter (</w:t>
      </w:r>
      <w:proofErr w:type="spellStart"/>
      <w:r w:rsidR="00275E0A" w:rsidRPr="00D437FD">
        <w:rPr>
          <w:rFonts w:ascii="Times New Roman" w:hAnsi="Times New Roman"/>
          <w:sz w:val="24"/>
          <w:szCs w:val="24"/>
        </w:rPr>
        <w:t>REL</w:t>
      </w:r>
      <w:proofErr w:type="spellEnd"/>
      <w:r w:rsidR="00275E0A" w:rsidRPr="00D437FD">
        <w:rPr>
          <w:rFonts w:ascii="Times New Roman" w:hAnsi="Times New Roman"/>
          <w:sz w:val="24"/>
          <w:szCs w:val="24"/>
        </w:rPr>
        <w:t>=03), Stepson or stepdaughter (</w:t>
      </w:r>
      <w:proofErr w:type="spellStart"/>
      <w:r w:rsidR="00275E0A" w:rsidRPr="00D437FD">
        <w:rPr>
          <w:rFonts w:ascii="Times New Roman" w:hAnsi="Times New Roman"/>
          <w:sz w:val="24"/>
          <w:szCs w:val="24"/>
        </w:rPr>
        <w:t>REL</w:t>
      </w:r>
      <w:proofErr w:type="spellEnd"/>
      <w:r w:rsidR="00275E0A" w:rsidRPr="00D437FD">
        <w:rPr>
          <w:rFonts w:ascii="Times New Roman" w:hAnsi="Times New Roman"/>
          <w:sz w:val="24"/>
          <w:szCs w:val="24"/>
        </w:rPr>
        <w:t>=04), Foster child (</w:t>
      </w:r>
      <w:proofErr w:type="spellStart"/>
      <w:r w:rsidR="00275E0A" w:rsidRPr="00D437FD">
        <w:rPr>
          <w:rFonts w:ascii="Times New Roman" w:hAnsi="Times New Roman"/>
          <w:sz w:val="24"/>
          <w:szCs w:val="24"/>
        </w:rPr>
        <w:t>REL</w:t>
      </w:r>
      <w:proofErr w:type="spellEnd"/>
      <w:r w:rsidR="00275E0A" w:rsidRPr="00D437FD">
        <w:rPr>
          <w:rFonts w:ascii="Times New Roman" w:hAnsi="Times New Roman"/>
          <w:sz w:val="24"/>
          <w:szCs w:val="24"/>
        </w:rPr>
        <w:t>=14).</w:t>
      </w:r>
    </w:p>
    <w:p w:rsidR="00303355" w:rsidRPr="00303355" w:rsidRDefault="00303355" w:rsidP="00207C29">
      <w:pPr>
        <w:ind w:firstLine="720"/>
        <w:jc w:val="left"/>
        <w:rPr>
          <w:rFonts w:ascii="Times New Roman" w:hAnsi="Times New Roman"/>
          <w:sz w:val="24"/>
          <w:szCs w:val="24"/>
        </w:rPr>
      </w:pPr>
    </w:p>
    <w:p w:rsidR="00CA6061" w:rsidRPr="00CA6061" w:rsidRDefault="00872BC7" w:rsidP="00CA6061">
      <w:pPr>
        <w:pStyle w:val="ListParagraph"/>
        <w:numPr>
          <w:ilvl w:val="0"/>
          <w:numId w:val="11"/>
        </w:numPr>
        <w:spacing w:before="100" w:beforeAutospacing="1" w:after="100" w:afterAutospacing="1"/>
        <w:jc w:val="left"/>
        <w:rPr>
          <w:rFonts w:ascii="Times New Roman" w:hAnsi="Times New Roman"/>
          <w:sz w:val="24"/>
          <w:szCs w:val="24"/>
        </w:rPr>
      </w:pPr>
      <w:r w:rsidRPr="007E7415">
        <w:rPr>
          <w:rFonts w:ascii="Times New Roman" w:hAnsi="Times New Roman"/>
          <w:sz w:val="24"/>
          <w:szCs w:val="24"/>
        </w:rPr>
        <w:t xml:space="preserve">In Table </w:t>
      </w:r>
      <w:r w:rsidR="002E3B73" w:rsidRPr="007E7415">
        <w:rPr>
          <w:rFonts w:ascii="Times New Roman" w:hAnsi="Times New Roman"/>
          <w:b/>
          <w:i/>
          <w:sz w:val="24"/>
          <w:szCs w:val="24"/>
        </w:rPr>
        <w:t>Selected Characteristics</w:t>
      </w:r>
      <w:r w:rsidRPr="007E7415">
        <w:rPr>
          <w:rFonts w:ascii="Times New Roman" w:hAnsi="Times New Roman"/>
          <w:sz w:val="24"/>
          <w:szCs w:val="24"/>
        </w:rPr>
        <w:t xml:space="preserve">, </w:t>
      </w:r>
    </w:p>
    <w:p w:rsidR="00CA6061" w:rsidRPr="00EC4E99" w:rsidRDefault="00CA6061" w:rsidP="00CA6061">
      <w:pPr>
        <w:spacing w:before="100" w:beforeAutospacing="1"/>
        <w:ind w:firstLine="720"/>
        <w:jc w:val="left"/>
        <w:rPr>
          <w:rFonts w:ascii="Times New Roman" w:hAnsi="Times New Roman"/>
          <w:sz w:val="24"/>
          <w:szCs w:val="24"/>
        </w:rPr>
      </w:pPr>
      <w:r w:rsidRPr="00A56368">
        <w:rPr>
          <w:rFonts w:ascii="Times New Roman" w:hAnsi="Times New Roman"/>
          <w:sz w:val="24"/>
          <w:szCs w:val="24"/>
        </w:rPr>
        <w:t>-</w:t>
      </w:r>
      <w:proofErr w:type="spellStart"/>
      <w:r w:rsidRPr="00A56368">
        <w:rPr>
          <w:rFonts w:ascii="Times New Roman" w:hAnsi="Times New Roman"/>
          <w:sz w:val="24"/>
          <w:szCs w:val="24"/>
        </w:rPr>
        <w:t>PUMS</w:t>
      </w:r>
      <w:proofErr w:type="spellEnd"/>
      <w:r w:rsidRPr="00A56368">
        <w:rPr>
          <w:rFonts w:ascii="Times New Roman" w:hAnsi="Times New Roman"/>
          <w:sz w:val="24"/>
          <w:szCs w:val="24"/>
        </w:rPr>
        <w:t xml:space="preserve"> Variable Used: </w:t>
      </w:r>
      <w:proofErr w:type="spellStart"/>
      <w:r w:rsidRPr="00A56368">
        <w:rPr>
          <w:rFonts w:ascii="Times New Roman" w:hAnsi="Times New Roman"/>
          <w:sz w:val="24"/>
          <w:szCs w:val="24"/>
        </w:rPr>
        <w:t>ESR</w:t>
      </w:r>
      <w:proofErr w:type="spellEnd"/>
      <w:r w:rsidRPr="00A56368">
        <w:rPr>
          <w:rFonts w:ascii="Times New Roman" w:hAnsi="Times New Roman"/>
          <w:sz w:val="24"/>
          <w:szCs w:val="24"/>
        </w:rPr>
        <w:t xml:space="preserve"> (Employment status recode).</w:t>
      </w:r>
    </w:p>
    <w:p w:rsidR="00B86208" w:rsidRDefault="00A56368" w:rsidP="00CA6061">
      <w:pPr>
        <w:spacing w:after="100" w:afterAutospacing="1"/>
        <w:ind w:firstLine="720"/>
        <w:jc w:val="left"/>
        <w:rPr>
          <w:rFonts w:ascii="Times New Roman" w:hAnsi="Times New Roman"/>
          <w:sz w:val="24"/>
          <w:szCs w:val="24"/>
        </w:rPr>
      </w:pPr>
      <w:r>
        <w:rPr>
          <w:rFonts w:ascii="Times New Roman" w:hAnsi="Times New Roman"/>
          <w:sz w:val="24"/>
          <w:szCs w:val="24"/>
        </w:rPr>
        <w:lastRenderedPageBreak/>
        <w:t>-</w:t>
      </w:r>
      <w:r w:rsidR="00872BC7" w:rsidRPr="00872BC7">
        <w:rPr>
          <w:rFonts w:ascii="Times New Roman" w:hAnsi="Times New Roman"/>
          <w:i/>
          <w:iCs/>
          <w:sz w:val="24"/>
          <w:szCs w:val="24"/>
        </w:rPr>
        <w:t>Total Workers</w:t>
      </w:r>
      <w:r w:rsidR="00B86208">
        <w:rPr>
          <w:rFonts w:ascii="Times New Roman" w:hAnsi="Times New Roman"/>
          <w:sz w:val="24"/>
          <w:szCs w:val="24"/>
        </w:rPr>
        <w:t xml:space="preserve"> are </w:t>
      </w:r>
      <w:r w:rsidR="00B86208" w:rsidRPr="00A56368">
        <w:rPr>
          <w:rFonts w:ascii="Times New Roman" w:hAnsi="Times New Roman"/>
          <w:b/>
          <w:sz w:val="24"/>
          <w:szCs w:val="24"/>
        </w:rPr>
        <w:t>workers</w:t>
      </w:r>
      <w:r w:rsidR="00B86208">
        <w:rPr>
          <w:rFonts w:ascii="Times New Roman" w:hAnsi="Times New Roman"/>
          <w:sz w:val="24"/>
          <w:szCs w:val="24"/>
        </w:rPr>
        <w:t xml:space="preserve"> 16 years old</w:t>
      </w:r>
      <w:r w:rsidR="00CA6061">
        <w:rPr>
          <w:rFonts w:ascii="Times New Roman" w:hAnsi="Times New Roman"/>
          <w:sz w:val="24"/>
          <w:szCs w:val="24"/>
        </w:rPr>
        <w:t xml:space="preserve"> and over</w:t>
      </w:r>
      <w:r w:rsidR="00B86208">
        <w:rPr>
          <w:rFonts w:ascii="Times New Roman" w:hAnsi="Times New Roman"/>
          <w:sz w:val="24"/>
          <w:szCs w:val="24"/>
        </w:rPr>
        <w:t>, including:</w:t>
      </w:r>
      <w:r w:rsidR="00872BC7" w:rsidRPr="00872BC7">
        <w:rPr>
          <w:rFonts w:ascii="Times New Roman" w:hAnsi="Times New Roman"/>
          <w:sz w:val="24"/>
          <w:szCs w:val="24"/>
        </w:rPr>
        <w:t xml:space="preserve"> Civilian Employed</w:t>
      </w:r>
      <w:r w:rsidR="002E3B73">
        <w:rPr>
          <w:rFonts w:ascii="Times New Roman" w:hAnsi="Times New Roman"/>
          <w:sz w:val="24"/>
          <w:szCs w:val="24"/>
        </w:rPr>
        <w:t xml:space="preserve">, </w:t>
      </w:r>
      <w:r w:rsidR="002E3B73" w:rsidRPr="00B86208">
        <w:rPr>
          <w:rFonts w:ascii="Times New Roman" w:hAnsi="Times New Roman"/>
          <w:sz w:val="24"/>
          <w:szCs w:val="24"/>
        </w:rPr>
        <w:t>at work (</w:t>
      </w:r>
      <w:proofErr w:type="spellStart"/>
      <w:r w:rsidR="002E3B73" w:rsidRPr="00B86208">
        <w:rPr>
          <w:rFonts w:ascii="Times New Roman" w:hAnsi="Times New Roman"/>
          <w:sz w:val="24"/>
          <w:szCs w:val="24"/>
        </w:rPr>
        <w:t>ESR</w:t>
      </w:r>
      <w:proofErr w:type="spellEnd"/>
      <w:r w:rsidR="002E3B73" w:rsidRPr="00B86208">
        <w:rPr>
          <w:rFonts w:ascii="Times New Roman" w:hAnsi="Times New Roman"/>
          <w:sz w:val="24"/>
          <w:szCs w:val="24"/>
        </w:rPr>
        <w:t>=1)</w:t>
      </w:r>
      <w:r w:rsidR="00B86208" w:rsidRPr="00B86208">
        <w:rPr>
          <w:rFonts w:ascii="Times New Roman" w:hAnsi="Times New Roman"/>
          <w:sz w:val="24"/>
          <w:szCs w:val="24"/>
        </w:rPr>
        <w:t>;</w:t>
      </w:r>
      <w:r w:rsidR="002E3B73" w:rsidRPr="00B86208">
        <w:rPr>
          <w:rFonts w:ascii="Times New Roman" w:hAnsi="Times New Roman"/>
          <w:sz w:val="24"/>
          <w:szCs w:val="24"/>
        </w:rPr>
        <w:t xml:space="preserve"> Civilian employed, with a job but not at work</w:t>
      </w:r>
      <w:r w:rsidR="00B86208" w:rsidRPr="00B86208">
        <w:rPr>
          <w:rFonts w:ascii="Times New Roman" w:hAnsi="Times New Roman"/>
          <w:sz w:val="24"/>
          <w:szCs w:val="24"/>
        </w:rPr>
        <w:t xml:space="preserve"> (</w:t>
      </w:r>
      <w:proofErr w:type="spellStart"/>
      <w:r w:rsidR="00B86208" w:rsidRPr="00B86208">
        <w:rPr>
          <w:rFonts w:ascii="Times New Roman" w:hAnsi="Times New Roman"/>
          <w:sz w:val="24"/>
          <w:szCs w:val="24"/>
        </w:rPr>
        <w:t>ESR</w:t>
      </w:r>
      <w:proofErr w:type="spellEnd"/>
      <w:r w:rsidR="00B86208" w:rsidRPr="00B86208">
        <w:rPr>
          <w:rFonts w:ascii="Times New Roman" w:hAnsi="Times New Roman"/>
          <w:sz w:val="24"/>
          <w:szCs w:val="24"/>
        </w:rPr>
        <w:t xml:space="preserve">=2); </w:t>
      </w:r>
      <w:r w:rsidR="00872BC7" w:rsidRPr="00B86208">
        <w:rPr>
          <w:rFonts w:ascii="Times New Roman" w:hAnsi="Times New Roman"/>
          <w:sz w:val="24"/>
          <w:szCs w:val="24"/>
        </w:rPr>
        <w:t xml:space="preserve"> </w:t>
      </w:r>
      <w:r w:rsidR="00B86208" w:rsidRPr="00B86208">
        <w:rPr>
          <w:rFonts w:ascii="Times New Roman" w:hAnsi="Times New Roman"/>
          <w:sz w:val="24"/>
          <w:szCs w:val="24"/>
        </w:rPr>
        <w:t>Armed forces, at work (</w:t>
      </w:r>
      <w:proofErr w:type="spellStart"/>
      <w:r w:rsidR="00B86208" w:rsidRPr="00B86208">
        <w:rPr>
          <w:rFonts w:ascii="Times New Roman" w:hAnsi="Times New Roman"/>
          <w:sz w:val="24"/>
          <w:szCs w:val="24"/>
        </w:rPr>
        <w:t>ESR</w:t>
      </w:r>
      <w:proofErr w:type="spellEnd"/>
      <w:r w:rsidR="00B86208" w:rsidRPr="00B86208">
        <w:rPr>
          <w:rFonts w:ascii="Times New Roman" w:hAnsi="Times New Roman"/>
          <w:sz w:val="24"/>
          <w:szCs w:val="24"/>
        </w:rPr>
        <w:t>=3); and Armed forces, with a job but not at work (</w:t>
      </w:r>
      <w:proofErr w:type="spellStart"/>
      <w:r w:rsidR="00B86208" w:rsidRPr="00B86208">
        <w:rPr>
          <w:rFonts w:ascii="Times New Roman" w:hAnsi="Times New Roman"/>
          <w:sz w:val="24"/>
          <w:szCs w:val="24"/>
        </w:rPr>
        <w:t>ESR</w:t>
      </w:r>
      <w:proofErr w:type="spellEnd"/>
      <w:r w:rsidR="00B86208" w:rsidRPr="00B86208">
        <w:rPr>
          <w:rFonts w:ascii="Times New Roman" w:hAnsi="Times New Roman"/>
          <w:sz w:val="24"/>
          <w:szCs w:val="24"/>
        </w:rPr>
        <w:t>=4).</w:t>
      </w:r>
      <w:r w:rsidR="00B86208">
        <w:rPr>
          <w:rFonts w:ascii="Times New Roman" w:hAnsi="Times New Roman"/>
          <w:sz w:val="24"/>
          <w:szCs w:val="24"/>
        </w:rPr>
        <w:t xml:space="preserve"> </w:t>
      </w:r>
    </w:p>
    <w:p w:rsidR="00711F06" w:rsidRPr="005F5FA7" w:rsidRDefault="00872BC7" w:rsidP="005F5FA7">
      <w:pPr>
        <w:pStyle w:val="ListParagraph"/>
        <w:numPr>
          <w:ilvl w:val="0"/>
          <w:numId w:val="11"/>
        </w:numPr>
        <w:spacing w:before="100" w:beforeAutospacing="1" w:after="100" w:afterAutospacing="1"/>
        <w:jc w:val="left"/>
        <w:rPr>
          <w:rFonts w:ascii="Times New Roman" w:hAnsi="Times New Roman"/>
          <w:i/>
          <w:sz w:val="24"/>
          <w:szCs w:val="24"/>
        </w:rPr>
      </w:pPr>
      <w:r w:rsidRPr="007E7415">
        <w:rPr>
          <w:rFonts w:ascii="Times New Roman" w:hAnsi="Times New Roman"/>
          <w:sz w:val="24"/>
          <w:szCs w:val="24"/>
        </w:rPr>
        <w:t>In Table</w:t>
      </w:r>
      <w:r w:rsidR="005D6DF8" w:rsidRPr="007E7415">
        <w:rPr>
          <w:rFonts w:ascii="Times New Roman" w:hAnsi="Times New Roman"/>
          <w:sz w:val="24"/>
          <w:szCs w:val="24"/>
        </w:rPr>
        <w:t xml:space="preserve"> </w:t>
      </w:r>
      <w:r w:rsidR="005D6DF8" w:rsidRPr="007E7415">
        <w:rPr>
          <w:rFonts w:ascii="Times New Roman" w:hAnsi="Times New Roman"/>
          <w:b/>
          <w:i/>
          <w:sz w:val="24"/>
          <w:szCs w:val="24"/>
        </w:rPr>
        <w:t>Ownership of Dwelling (tenure)</w:t>
      </w:r>
      <w:r w:rsidR="005D6DF8" w:rsidRPr="007E7415">
        <w:rPr>
          <w:rFonts w:ascii="Times New Roman" w:hAnsi="Times New Roman"/>
          <w:i/>
          <w:sz w:val="24"/>
          <w:szCs w:val="24"/>
        </w:rPr>
        <w:t>,</w:t>
      </w:r>
    </w:p>
    <w:p w:rsidR="00A56368" w:rsidRDefault="00A56368" w:rsidP="00C55189">
      <w:pPr>
        <w:spacing w:before="100" w:beforeAutospacing="1"/>
        <w:ind w:firstLine="720"/>
        <w:jc w:val="left"/>
        <w:rPr>
          <w:rFonts w:ascii="Times New Roman" w:hAnsi="Times New Roman"/>
          <w:sz w:val="24"/>
          <w:szCs w:val="24"/>
        </w:rPr>
      </w:pPr>
      <w:r w:rsidRPr="00A56368">
        <w:rPr>
          <w:rFonts w:ascii="Times New Roman" w:hAnsi="Times New Roman"/>
          <w:sz w:val="24"/>
          <w:szCs w:val="24"/>
        </w:rPr>
        <w:t>-</w:t>
      </w:r>
      <w:proofErr w:type="spellStart"/>
      <w:r w:rsidRPr="00A56368">
        <w:rPr>
          <w:rFonts w:ascii="Times New Roman" w:hAnsi="Times New Roman"/>
          <w:sz w:val="24"/>
          <w:szCs w:val="24"/>
        </w:rPr>
        <w:t>PUMS</w:t>
      </w:r>
      <w:proofErr w:type="spellEnd"/>
      <w:r w:rsidRPr="00A56368">
        <w:rPr>
          <w:rFonts w:ascii="Times New Roman" w:hAnsi="Times New Roman"/>
          <w:sz w:val="24"/>
          <w:szCs w:val="24"/>
        </w:rPr>
        <w:t xml:space="preserve"> Variable Used:</w:t>
      </w:r>
      <w:r>
        <w:rPr>
          <w:rFonts w:ascii="Times New Roman" w:hAnsi="Times New Roman"/>
          <w:sz w:val="24"/>
          <w:szCs w:val="24"/>
        </w:rPr>
        <w:t xml:space="preserve"> TEN (Tenure).</w:t>
      </w:r>
    </w:p>
    <w:p w:rsidR="004B2807" w:rsidRPr="004B2807" w:rsidRDefault="00A56368" w:rsidP="00711F06">
      <w:pPr>
        <w:ind w:firstLine="720"/>
        <w:jc w:val="left"/>
        <w:rPr>
          <w:rFonts w:ascii="Times New Roman" w:hAnsi="Times New Roman"/>
          <w:sz w:val="24"/>
          <w:szCs w:val="24"/>
          <w:lang w:eastAsia="zh-CN"/>
        </w:rPr>
      </w:pPr>
      <w:r>
        <w:rPr>
          <w:rFonts w:ascii="Times New Roman" w:hAnsi="Times New Roman"/>
          <w:sz w:val="24"/>
          <w:szCs w:val="24"/>
        </w:rPr>
        <w:t>-</w:t>
      </w:r>
      <w:r w:rsidR="004B2807" w:rsidRPr="004B2807">
        <w:rPr>
          <w:rFonts w:ascii="Times New Roman" w:hAnsi="Times New Roman"/>
          <w:i/>
          <w:sz w:val="24"/>
          <w:szCs w:val="24"/>
        </w:rPr>
        <w:t>Owned or being bought (loan)</w:t>
      </w:r>
      <w:r w:rsidR="004B2807" w:rsidRPr="004B2807">
        <w:rPr>
          <w:rFonts w:ascii="Times New Roman" w:hAnsi="Times New Roman"/>
          <w:i/>
          <w:sz w:val="24"/>
          <w:szCs w:val="24"/>
          <w:lang w:eastAsia="zh-CN"/>
        </w:rPr>
        <w:t xml:space="preserve"> </w:t>
      </w:r>
      <w:r w:rsidR="004B2807" w:rsidRPr="004B2807">
        <w:rPr>
          <w:rFonts w:ascii="Times New Roman" w:hAnsi="Times New Roman"/>
          <w:sz w:val="24"/>
          <w:szCs w:val="24"/>
          <w:lang w:eastAsia="zh-CN"/>
        </w:rPr>
        <w:t xml:space="preserve">include </w:t>
      </w:r>
      <w:r w:rsidR="004B2807">
        <w:rPr>
          <w:rFonts w:ascii="Times New Roman" w:hAnsi="Times New Roman"/>
          <w:sz w:val="24"/>
          <w:szCs w:val="24"/>
        </w:rPr>
        <w:t>Owned with mortgage or loan</w:t>
      </w:r>
      <w:r w:rsidR="004B2807" w:rsidRPr="004B2807">
        <w:rPr>
          <w:rFonts w:ascii="Times New Roman" w:hAnsi="Times New Roman"/>
          <w:sz w:val="24"/>
          <w:szCs w:val="24"/>
          <w:lang w:eastAsia="zh-CN"/>
        </w:rPr>
        <w:t xml:space="preserve"> (TEN=1) and </w:t>
      </w:r>
      <w:r w:rsidR="004B2807" w:rsidRPr="004B2807">
        <w:rPr>
          <w:rFonts w:ascii="Times New Roman" w:hAnsi="Times New Roman"/>
          <w:sz w:val="24"/>
          <w:szCs w:val="24"/>
        </w:rPr>
        <w:t>Owned free and clear</w:t>
      </w:r>
      <w:r w:rsidR="004B2807" w:rsidRPr="004B2807">
        <w:rPr>
          <w:rFonts w:ascii="Times New Roman" w:hAnsi="Times New Roman"/>
          <w:sz w:val="24"/>
          <w:szCs w:val="24"/>
          <w:lang w:eastAsia="zh-CN"/>
        </w:rPr>
        <w:t xml:space="preserve"> (TEN=2).</w:t>
      </w:r>
    </w:p>
    <w:p w:rsidR="00A3128D" w:rsidRPr="00A3128D" w:rsidRDefault="00A3128D" w:rsidP="004B2807">
      <w:pPr>
        <w:jc w:val="left"/>
        <w:rPr>
          <w:rFonts w:ascii="Times New Roman" w:hAnsi="Times New Roman"/>
          <w:sz w:val="24"/>
          <w:szCs w:val="24"/>
          <w:lang w:eastAsia="zh-CN"/>
        </w:rPr>
      </w:pPr>
      <w:r w:rsidRPr="004B2807">
        <w:rPr>
          <w:rFonts w:ascii="Times New Roman" w:hAnsi="Times New Roman"/>
          <w:sz w:val="24"/>
          <w:szCs w:val="24"/>
        </w:rPr>
        <w:tab/>
        <w:t>-</w:t>
      </w:r>
      <w:r w:rsidR="004B2807" w:rsidRPr="004B2807">
        <w:rPr>
          <w:rFonts w:ascii="Times New Roman" w:hAnsi="Times New Roman"/>
          <w:i/>
          <w:sz w:val="24"/>
          <w:szCs w:val="24"/>
          <w:lang w:eastAsia="zh-CN"/>
        </w:rPr>
        <w:t xml:space="preserve">Rented </w:t>
      </w:r>
      <w:r w:rsidR="004B2807" w:rsidRPr="004B2807">
        <w:rPr>
          <w:rFonts w:ascii="Times New Roman" w:hAnsi="Times New Roman"/>
          <w:sz w:val="24"/>
          <w:szCs w:val="24"/>
          <w:lang w:eastAsia="zh-CN"/>
        </w:rPr>
        <w:t>(TEN</w:t>
      </w:r>
      <w:r w:rsidR="004B2807">
        <w:rPr>
          <w:rFonts w:ascii="Times New Roman" w:hAnsi="Times New Roman"/>
          <w:sz w:val="24"/>
          <w:szCs w:val="24"/>
          <w:lang w:eastAsia="zh-CN"/>
        </w:rPr>
        <w:t>=3)</w:t>
      </w:r>
      <w:r w:rsidR="004B2807">
        <w:rPr>
          <w:rFonts w:ascii="Times New Roman" w:hAnsi="Times New Roman" w:hint="eastAsia"/>
          <w:sz w:val="24"/>
          <w:szCs w:val="24"/>
          <w:lang w:eastAsia="zh-CN"/>
        </w:rPr>
        <w:t xml:space="preserve"> does not include households </w:t>
      </w:r>
      <w:r w:rsidR="004B2807">
        <w:rPr>
          <w:rFonts w:ascii="Times New Roman" w:hAnsi="Times New Roman"/>
          <w:sz w:val="24"/>
          <w:szCs w:val="24"/>
        </w:rPr>
        <w:t>o</w:t>
      </w:r>
      <w:r w:rsidR="004B2807" w:rsidRPr="004B2807">
        <w:rPr>
          <w:rFonts w:ascii="Times New Roman" w:hAnsi="Times New Roman"/>
          <w:sz w:val="24"/>
          <w:szCs w:val="24"/>
        </w:rPr>
        <w:t>ccupied without payment of rent</w:t>
      </w:r>
      <w:r w:rsidR="004B2807">
        <w:rPr>
          <w:rFonts w:ascii="Times New Roman" w:hAnsi="Times New Roman" w:hint="eastAsia"/>
          <w:sz w:val="24"/>
          <w:szCs w:val="24"/>
          <w:lang w:eastAsia="zh-CN"/>
        </w:rPr>
        <w:t xml:space="preserve"> (TEN=4)</w:t>
      </w:r>
      <w:r w:rsidR="004B2807" w:rsidRPr="004B2807">
        <w:rPr>
          <w:rFonts w:ascii="Times New Roman" w:hAnsi="Times New Roman"/>
          <w:sz w:val="24"/>
          <w:szCs w:val="24"/>
          <w:lang w:eastAsia="zh-CN"/>
        </w:rPr>
        <w:t xml:space="preserve"> are not included in table.</w:t>
      </w:r>
    </w:p>
    <w:p w:rsidR="004B2807" w:rsidRPr="004B2807" w:rsidRDefault="004B2807" w:rsidP="004B2807">
      <w:pPr>
        <w:pStyle w:val="ListParagraph"/>
        <w:numPr>
          <w:ilvl w:val="0"/>
          <w:numId w:val="11"/>
        </w:numPr>
        <w:spacing w:before="100" w:beforeAutospacing="1" w:after="100" w:afterAutospacing="1"/>
        <w:jc w:val="left"/>
        <w:rPr>
          <w:rFonts w:ascii="Times New Roman" w:hAnsi="Times New Roman"/>
          <w:i/>
          <w:sz w:val="24"/>
          <w:szCs w:val="24"/>
        </w:rPr>
      </w:pPr>
      <w:r w:rsidRPr="004B2807">
        <w:rPr>
          <w:rFonts w:ascii="Times New Roman" w:hAnsi="Times New Roman"/>
          <w:sz w:val="24"/>
          <w:szCs w:val="24"/>
        </w:rPr>
        <w:t xml:space="preserve">In Table </w:t>
      </w:r>
      <w:r w:rsidRPr="004B2807">
        <w:rPr>
          <w:rFonts w:ascii="Times New Roman" w:hAnsi="Times New Roman" w:hint="eastAsia"/>
          <w:b/>
          <w:i/>
          <w:sz w:val="24"/>
          <w:szCs w:val="24"/>
          <w:lang w:eastAsia="zh-CN"/>
        </w:rPr>
        <w:t>Housing Structure</w:t>
      </w:r>
      <w:r w:rsidRPr="004B2807">
        <w:rPr>
          <w:rFonts w:ascii="Times New Roman" w:hAnsi="Times New Roman"/>
          <w:i/>
          <w:sz w:val="24"/>
          <w:szCs w:val="24"/>
        </w:rPr>
        <w:t>,</w:t>
      </w:r>
      <w:r w:rsidR="007002CE">
        <w:rPr>
          <w:rFonts w:ascii="Times New Roman" w:hAnsi="Times New Roman"/>
          <w:i/>
          <w:sz w:val="24"/>
          <w:szCs w:val="24"/>
        </w:rPr>
        <w:t xml:space="preserve"> </w:t>
      </w:r>
    </w:p>
    <w:p w:rsidR="00A56368" w:rsidRDefault="004B2807" w:rsidP="00C55189">
      <w:pPr>
        <w:spacing w:before="100" w:beforeAutospacing="1"/>
        <w:jc w:val="left"/>
        <w:rPr>
          <w:rFonts w:ascii="Times New Roman" w:hAnsi="Times New Roman"/>
          <w:sz w:val="24"/>
          <w:szCs w:val="24"/>
        </w:rPr>
      </w:pPr>
      <w:r>
        <w:rPr>
          <w:rFonts w:ascii="Times New Roman" w:hAnsi="Times New Roman"/>
          <w:sz w:val="24"/>
          <w:szCs w:val="24"/>
        </w:rPr>
        <w:tab/>
      </w:r>
      <w:r w:rsidRPr="00A3128D">
        <w:rPr>
          <w:rFonts w:ascii="Times New Roman" w:hAnsi="Times New Roman"/>
          <w:sz w:val="24"/>
          <w:szCs w:val="24"/>
        </w:rPr>
        <w:t>-</w:t>
      </w:r>
      <w:r w:rsidR="00A56368" w:rsidRPr="00A56368">
        <w:rPr>
          <w:rFonts w:ascii="Times New Roman" w:hAnsi="Times New Roman"/>
          <w:sz w:val="24"/>
          <w:szCs w:val="24"/>
        </w:rPr>
        <w:t xml:space="preserve"> </w:t>
      </w:r>
      <w:proofErr w:type="spellStart"/>
      <w:r w:rsidR="00A56368" w:rsidRPr="00A56368">
        <w:rPr>
          <w:rFonts w:ascii="Times New Roman" w:hAnsi="Times New Roman"/>
          <w:sz w:val="24"/>
          <w:szCs w:val="24"/>
        </w:rPr>
        <w:t>PUMS</w:t>
      </w:r>
      <w:proofErr w:type="spellEnd"/>
      <w:r w:rsidR="00A56368" w:rsidRPr="00A56368">
        <w:rPr>
          <w:rFonts w:ascii="Times New Roman" w:hAnsi="Times New Roman"/>
          <w:sz w:val="24"/>
          <w:szCs w:val="24"/>
        </w:rPr>
        <w:t xml:space="preserve"> Variable Used</w:t>
      </w:r>
      <w:r w:rsidR="00A56368">
        <w:rPr>
          <w:rFonts w:ascii="Times New Roman" w:hAnsi="Times New Roman"/>
          <w:sz w:val="24"/>
          <w:szCs w:val="24"/>
        </w:rPr>
        <w:t xml:space="preserve">: </w:t>
      </w:r>
      <w:proofErr w:type="spellStart"/>
      <w:r w:rsidR="00A56368">
        <w:rPr>
          <w:rFonts w:ascii="Times New Roman" w:hAnsi="Times New Roman"/>
          <w:sz w:val="24"/>
          <w:szCs w:val="24"/>
        </w:rPr>
        <w:t>BLD</w:t>
      </w:r>
      <w:proofErr w:type="spellEnd"/>
      <w:r w:rsidR="00A56368">
        <w:rPr>
          <w:rFonts w:ascii="Times New Roman" w:hAnsi="Times New Roman"/>
          <w:sz w:val="24"/>
          <w:szCs w:val="24"/>
        </w:rPr>
        <w:t xml:space="preserve"> (Units in the structure).</w:t>
      </w:r>
    </w:p>
    <w:p w:rsidR="004B2807" w:rsidRPr="00A3128D" w:rsidRDefault="00A56368" w:rsidP="00A56368">
      <w:pPr>
        <w:ind w:firstLine="720"/>
        <w:jc w:val="left"/>
        <w:rPr>
          <w:rFonts w:ascii="Times New Roman" w:hAnsi="Times New Roman"/>
          <w:sz w:val="24"/>
          <w:szCs w:val="24"/>
        </w:rPr>
      </w:pPr>
      <w:r>
        <w:rPr>
          <w:rFonts w:ascii="Times New Roman" w:hAnsi="Times New Roman"/>
          <w:sz w:val="24"/>
          <w:szCs w:val="24"/>
        </w:rPr>
        <w:t>-</w:t>
      </w:r>
      <w:r w:rsidR="004B2807" w:rsidRPr="00A3128D">
        <w:rPr>
          <w:rFonts w:ascii="Times New Roman" w:hAnsi="Times New Roman"/>
          <w:i/>
          <w:sz w:val="24"/>
          <w:szCs w:val="24"/>
        </w:rPr>
        <w:t xml:space="preserve">One-family house </w:t>
      </w:r>
      <w:r w:rsidR="004B2807" w:rsidRPr="00A3128D">
        <w:rPr>
          <w:rFonts w:ascii="Times New Roman" w:hAnsi="Times New Roman"/>
          <w:sz w:val="24"/>
          <w:szCs w:val="24"/>
        </w:rPr>
        <w:t>are One-family house detached (</w:t>
      </w:r>
      <w:proofErr w:type="spellStart"/>
      <w:r w:rsidR="004B2807" w:rsidRPr="00A3128D">
        <w:rPr>
          <w:rFonts w:ascii="Times New Roman" w:hAnsi="Times New Roman"/>
          <w:sz w:val="24"/>
          <w:szCs w:val="24"/>
        </w:rPr>
        <w:t>BLD</w:t>
      </w:r>
      <w:proofErr w:type="spellEnd"/>
      <w:r w:rsidR="004B2807" w:rsidRPr="00A3128D">
        <w:rPr>
          <w:rFonts w:ascii="Times New Roman" w:hAnsi="Times New Roman"/>
          <w:sz w:val="24"/>
          <w:szCs w:val="24"/>
        </w:rPr>
        <w:t>=</w:t>
      </w:r>
      <w:r w:rsidR="004B2807">
        <w:rPr>
          <w:rFonts w:ascii="Times New Roman" w:hAnsi="Times New Roman" w:hint="eastAsia"/>
          <w:sz w:val="24"/>
          <w:szCs w:val="24"/>
          <w:lang w:eastAsia="zh-CN"/>
        </w:rPr>
        <w:t>0</w:t>
      </w:r>
      <w:r w:rsidR="004B2807" w:rsidRPr="00A3128D">
        <w:rPr>
          <w:rFonts w:ascii="Times New Roman" w:hAnsi="Times New Roman"/>
          <w:sz w:val="24"/>
          <w:szCs w:val="24"/>
        </w:rPr>
        <w:t>2) and One-family house attached (</w:t>
      </w:r>
      <w:proofErr w:type="spellStart"/>
      <w:r w:rsidR="004B2807" w:rsidRPr="00A3128D">
        <w:rPr>
          <w:rFonts w:ascii="Times New Roman" w:hAnsi="Times New Roman"/>
          <w:sz w:val="24"/>
          <w:szCs w:val="24"/>
        </w:rPr>
        <w:t>BLD</w:t>
      </w:r>
      <w:proofErr w:type="spellEnd"/>
      <w:r w:rsidR="004B2807" w:rsidRPr="00A3128D">
        <w:rPr>
          <w:rFonts w:ascii="Times New Roman" w:hAnsi="Times New Roman"/>
          <w:sz w:val="24"/>
          <w:szCs w:val="24"/>
        </w:rPr>
        <w:t>=</w:t>
      </w:r>
      <w:r w:rsidR="004B2807">
        <w:rPr>
          <w:rFonts w:ascii="Times New Roman" w:hAnsi="Times New Roman" w:hint="eastAsia"/>
          <w:sz w:val="24"/>
          <w:szCs w:val="24"/>
          <w:lang w:eastAsia="zh-CN"/>
        </w:rPr>
        <w:t>0</w:t>
      </w:r>
      <w:r w:rsidR="004B2807" w:rsidRPr="00A3128D">
        <w:rPr>
          <w:rFonts w:ascii="Times New Roman" w:hAnsi="Times New Roman"/>
          <w:sz w:val="24"/>
          <w:szCs w:val="24"/>
        </w:rPr>
        <w:t xml:space="preserve">3)from </w:t>
      </w:r>
      <w:proofErr w:type="spellStart"/>
      <w:r w:rsidR="004B2807" w:rsidRPr="00A3128D">
        <w:rPr>
          <w:rFonts w:ascii="Times New Roman" w:hAnsi="Times New Roman"/>
          <w:sz w:val="24"/>
          <w:szCs w:val="24"/>
        </w:rPr>
        <w:t>PUMS</w:t>
      </w:r>
      <w:proofErr w:type="spellEnd"/>
      <w:r w:rsidR="004B2807" w:rsidRPr="00A3128D">
        <w:rPr>
          <w:rFonts w:ascii="Times New Roman" w:hAnsi="Times New Roman"/>
          <w:sz w:val="24"/>
          <w:szCs w:val="24"/>
        </w:rPr>
        <w:t>.</w:t>
      </w:r>
    </w:p>
    <w:p w:rsidR="004B2807" w:rsidRPr="00A3128D" w:rsidRDefault="004B2807" w:rsidP="004B2807">
      <w:pPr>
        <w:jc w:val="left"/>
        <w:rPr>
          <w:rFonts w:ascii="Times New Roman" w:hAnsi="Times New Roman"/>
          <w:sz w:val="24"/>
          <w:szCs w:val="24"/>
        </w:rPr>
      </w:pPr>
      <w:r w:rsidRPr="00A3128D">
        <w:rPr>
          <w:rFonts w:ascii="Times New Roman" w:hAnsi="Times New Roman"/>
          <w:sz w:val="24"/>
          <w:szCs w:val="24"/>
        </w:rPr>
        <w:tab/>
        <w:t>-</w:t>
      </w:r>
      <w:r w:rsidRPr="00A3128D">
        <w:rPr>
          <w:rFonts w:ascii="Times New Roman" w:hAnsi="Times New Roman"/>
          <w:i/>
          <w:sz w:val="24"/>
          <w:szCs w:val="24"/>
        </w:rPr>
        <w:t>2 family building</w:t>
      </w:r>
      <w:r w:rsidRPr="00A3128D">
        <w:rPr>
          <w:rFonts w:ascii="Times New Roman" w:hAnsi="Times New Roman"/>
          <w:sz w:val="24"/>
          <w:szCs w:val="24"/>
        </w:rPr>
        <w:t xml:space="preserve"> are 2 Apartments (</w:t>
      </w:r>
      <w:proofErr w:type="spellStart"/>
      <w:r w:rsidRPr="00A3128D">
        <w:rPr>
          <w:rFonts w:ascii="Times New Roman" w:hAnsi="Times New Roman"/>
          <w:sz w:val="24"/>
          <w:szCs w:val="24"/>
        </w:rPr>
        <w:t>BLD</w:t>
      </w:r>
      <w:proofErr w:type="spellEnd"/>
      <w:r w:rsidRPr="00A3128D">
        <w:rPr>
          <w:rFonts w:ascii="Times New Roman" w:hAnsi="Times New Roman"/>
          <w:sz w:val="24"/>
          <w:szCs w:val="24"/>
        </w:rPr>
        <w:t>=</w:t>
      </w:r>
      <w:r>
        <w:rPr>
          <w:rFonts w:ascii="Times New Roman" w:hAnsi="Times New Roman" w:hint="eastAsia"/>
          <w:sz w:val="24"/>
          <w:szCs w:val="24"/>
          <w:lang w:eastAsia="zh-CN"/>
        </w:rPr>
        <w:t>0</w:t>
      </w:r>
      <w:r w:rsidRPr="00A3128D">
        <w:rPr>
          <w:rFonts w:ascii="Times New Roman" w:hAnsi="Times New Roman"/>
          <w:sz w:val="24"/>
          <w:szCs w:val="24"/>
        </w:rPr>
        <w:t>4).</w:t>
      </w:r>
    </w:p>
    <w:p w:rsidR="004B2807" w:rsidRPr="00A3128D" w:rsidRDefault="004B2807" w:rsidP="004B2807">
      <w:pPr>
        <w:jc w:val="left"/>
        <w:rPr>
          <w:rFonts w:ascii="Times New Roman" w:hAnsi="Times New Roman"/>
          <w:sz w:val="24"/>
          <w:szCs w:val="24"/>
        </w:rPr>
      </w:pPr>
      <w:r w:rsidRPr="00A3128D">
        <w:rPr>
          <w:rFonts w:ascii="Times New Roman" w:hAnsi="Times New Roman"/>
          <w:sz w:val="24"/>
          <w:szCs w:val="24"/>
        </w:rPr>
        <w:tab/>
        <w:t>-</w:t>
      </w:r>
      <w:r w:rsidRPr="00A3128D">
        <w:rPr>
          <w:rFonts w:ascii="Times New Roman" w:hAnsi="Times New Roman"/>
          <w:i/>
          <w:sz w:val="24"/>
          <w:szCs w:val="24"/>
        </w:rPr>
        <w:t>3-4 family building</w:t>
      </w:r>
      <w:r w:rsidRPr="00A3128D">
        <w:rPr>
          <w:rFonts w:ascii="Times New Roman" w:hAnsi="Times New Roman"/>
          <w:sz w:val="24"/>
          <w:szCs w:val="24"/>
        </w:rPr>
        <w:t xml:space="preserve"> are 3-4 Apartments (</w:t>
      </w:r>
      <w:proofErr w:type="spellStart"/>
      <w:r w:rsidRPr="00A3128D">
        <w:rPr>
          <w:rFonts w:ascii="Times New Roman" w:hAnsi="Times New Roman"/>
          <w:sz w:val="24"/>
          <w:szCs w:val="24"/>
        </w:rPr>
        <w:t>BLD</w:t>
      </w:r>
      <w:proofErr w:type="spellEnd"/>
      <w:r w:rsidRPr="00A3128D">
        <w:rPr>
          <w:rFonts w:ascii="Times New Roman" w:hAnsi="Times New Roman"/>
          <w:sz w:val="24"/>
          <w:szCs w:val="24"/>
        </w:rPr>
        <w:t>=</w:t>
      </w:r>
      <w:r>
        <w:rPr>
          <w:rFonts w:ascii="Times New Roman" w:hAnsi="Times New Roman" w:hint="eastAsia"/>
          <w:sz w:val="24"/>
          <w:szCs w:val="24"/>
          <w:lang w:eastAsia="zh-CN"/>
        </w:rPr>
        <w:t>0</w:t>
      </w:r>
      <w:r w:rsidRPr="00A3128D">
        <w:rPr>
          <w:rFonts w:ascii="Times New Roman" w:hAnsi="Times New Roman"/>
          <w:sz w:val="24"/>
          <w:szCs w:val="24"/>
        </w:rPr>
        <w:t>5).</w:t>
      </w:r>
    </w:p>
    <w:p w:rsidR="004B2807" w:rsidRPr="00A3128D" w:rsidRDefault="004B2807" w:rsidP="004B2807">
      <w:pPr>
        <w:jc w:val="left"/>
        <w:rPr>
          <w:rFonts w:ascii="Times New Roman" w:hAnsi="Times New Roman"/>
          <w:sz w:val="24"/>
          <w:szCs w:val="24"/>
        </w:rPr>
      </w:pPr>
      <w:r w:rsidRPr="00A3128D">
        <w:rPr>
          <w:rFonts w:ascii="Times New Roman" w:hAnsi="Times New Roman"/>
          <w:sz w:val="24"/>
          <w:szCs w:val="24"/>
        </w:rPr>
        <w:tab/>
        <w:t>-</w:t>
      </w:r>
      <w:r w:rsidRPr="00A3128D">
        <w:rPr>
          <w:rFonts w:ascii="Times New Roman" w:hAnsi="Times New Roman"/>
          <w:i/>
          <w:sz w:val="24"/>
          <w:szCs w:val="24"/>
        </w:rPr>
        <w:t>5-9 family building</w:t>
      </w:r>
      <w:r w:rsidRPr="00A3128D">
        <w:rPr>
          <w:rFonts w:ascii="Times New Roman" w:hAnsi="Times New Roman"/>
          <w:sz w:val="24"/>
          <w:szCs w:val="24"/>
        </w:rPr>
        <w:t xml:space="preserve"> are 5-9 Apartments (</w:t>
      </w:r>
      <w:proofErr w:type="spellStart"/>
      <w:r w:rsidRPr="00A3128D">
        <w:rPr>
          <w:rFonts w:ascii="Times New Roman" w:hAnsi="Times New Roman"/>
          <w:sz w:val="24"/>
          <w:szCs w:val="24"/>
        </w:rPr>
        <w:t>BLD</w:t>
      </w:r>
      <w:proofErr w:type="spellEnd"/>
      <w:r w:rsidRPr="00A3128D">
        <w:rPr>
          <w:rFonts w:ascii="Times New Roman" w:hAnsi="Times New Roman"/>
          <w:sz w:val="24"/>
          <w:szCs w:val="24"/>
        </w:rPr>
        <w:t>=</w:t>
      </w:r>
      <w:r>
        <w:rPr>
          <w:rFonts w:ascii="Times New Roman" w:hAnsi="Times New Roman" w:hint="eastAsia"/>
          <w:sz w:val="24"/>
          <w:szCs w:val="24"/>
          <w:lang w:eastAsia="zh-CN"/>
        </w:rPr>
        <w:t>0</w:t>
      </w:r>
      <w:r w:rsidRPr="00A3128D">
        <w:rPr>
          <w:rFonts w:ascii="Times New Roman" w:hAnsi="Times New Roman"/>
          <w:sz w:val="24"/>
          <w:szCs w:val="24"/>
        </w:rPr>
        <w:t>6).</w:t>
      </w:r>
    </w:p>
    <w:p w:rsidR="004B2807" w:rsidRPr="00A3128D" w:rsidRDefault="004B2807" w:rsidP="004B2807">
      <w:pPr>
        <w:jc w:val="left"/>
        <w:rPr>
          <w:rFonts w:ascii="Times New Roman" w:hAnsi="Times New Roman"/>
          <w:sz w:val="24"/>
          <w:szCs w:val="24"/>
        </w:rPr>
      </w:pPr>
      <w:r w:rsidRPr="00A3128D">
        <w:rPr>
          <w:rFonts w:ascii="Times New Roman" w:hAnsi="Times New Roman"/>
          <w:sz w:val="24"/>
          <w:szCs w:val="24"/>
        </w:rPr>
        <w:tab/>
        <w:t>-</w:t>
      </w:r>
      <w:r w:rsidRPr="00A3128D">
        <w:rPr>
          <w:rFonts w:ascii="Times New Roman" w:hAnsi="Times New Roman"/>
          <w:i/>
          <w:sz w:val="24"/>
          <w:szCs w:val="24"/>
        </w:rPr>
        <w:t>10+ family building</w:t>
      </w:r>
      <w:r w:rsidRPr="00A3128D">
        <w:rPr>
          <w:rFonts w:ascii="Times New Roman" w:hAnsi="Times New Roman"/>
          <w:sz w:val="24"/>
          <w:szCs w:val="24"/>
        </w:rPr>
        <w:t xml:space="preserve"> are 10-19 Apartments (</w:t>
      </w:r>
      <w:proofErr w:type="spellStart"/>
      <w:r w:rsidRPr="00A3128D">
        <w:rPr>
          <w:rFonts w:ascii="Times New Roman" w:hAnsi="Times New Roman"/>
          <w:sz w:val="24"/>
          <w:szCs w:val="24"/>
        </w:rPr>
        <w:t>BLD</w:t>
      </w:r>
      <w:proofErr w:type="spellEnd"/>
      <w:r w:rsidRPr="00A3128D">
        <w:rPr>
          <w:rFonts w:ascii="Times New Roman" w:hAnsi="Times New Roman"/>
          <w:sz w:val="24"/>
          <w:szCs w:val="24"/>
        </w:rPr>
        <w:t>=</w:t>
      </w:r>
      <w:r>
        <w:rPr>
          <w:rFonts w:ascii="Times New Roman" w:hAnsi="Times New Roman" w:hint="eastAsia"/>
          <w:sz w:val="24"/>
          <w:szCs w:val="24"/>
          <w:lang w:eastAsia="zh-CN"/>
        </w:rPr>
        <w:t>0</w:t>
      </w:r>
      <w:r w:rsidRPr="00A3128D">
        <w:rPr>
          <w:rFonts w:ascii="Times New Roman" w:hAnsi="Times New Roman"/>
          <w:sz w:val="24"/>
          <w:szCs w:val="24"/>
        </w:rPr>
        <w:t>7), 20-49 Apartments (</w:t>
      </w:r>
      <w:proofErr w:type="spellStart"/>
      <w:r w:rsidRPr="00A3128D">
        <w:rPr>
          <w:rFonts w:ascii="Times New Roman" w:hAnsi="Times New Roman"/>
          <w:sz w:val="24"/>
          <w:szCs w:val="24"/>
        </w:rPr>
        <w:t>BLD</w:t>
      </w:r>
      <w:proofErr w:type="spellEnd"/>
      <w:r w:rsidRPr="00A3128D">
        <w:rPr>
          <w:rFonts w:ascii="Times New Roman" w:hAnsi="Times New Roman"/>
          <w:sz w:val="24"/>
          <w:szCs w:val="24"/>
        </w:rPr>
        <w:t>=</w:t>
      </w:r>
      <w:r>
        <w:rPr>
          <w:rFonts w:ascii="Times New Roman" w:hAnsi="Times New Roman" w:hint="eastAsia"/>
          <w:sz w:val="24"/>
          <w:szCs w:val="24"/>
          <w:lang w:eastAsia="zh-CN"/>
        </w:rPr>
        <w:t>0</w:t>
      </w:r>
      <w:r w:rsidRPr="00A3128D">
        <w:rPr>
          <w:rFonts w:ascii="Times New Roman" w:hAnsi="Times New Roman"/>
          <w:sz w:val="24"/>
          <w:szCs w:val="24"/>
        </w:rPr>
        <w:t>8) and 50 or more apartments (</w:t>
      </w:r>
      <w:proofErr w:type="spellStart"/>
      <w:r w:rsidRPr="00A3128D">
        <w:rPr>
          <w:rFonts w:ascii="Times New Roman" w:hAnsi="Times New Roman"/>
          <w:sz w:val="24"/>
          <w:szCs w:val="24"/>
        </w:rPr>
        <w:t>BLD</w:t>
      </w:r>
      <w:proofErr w:type="spellEnd"/>
      <w:r w:rsidRPr="00A3128D">
        <w:rPr>
          <w:rFonts w:ascii="Times New Roman" w:hAnsi="Times New Roman"/>
          <w:sz w:val="24"/>
          <w:szCs w:val="24"/>
        </w:rPr>
        <w:t>=</w:t>
      </w:r>
      <w:r>
        <w:rPr>
          <w:rFonts w:ascii="Times New Roman" w:hAnsi="Times New Roman" w:hint="eastAsia"/>
          <w:sz w:val="24"/>
          <w:szCs w:val="24"/>
          <w:lang w:eastAsia="zh-CN"/>
        </w:rPr>
        <w:t>0</w:t>
      </w:r>
      <w:r w:rsidRPr="00A3128D">
        <w:rPr>
          <w:rFonts w:ascii="Times New Roman" w:hAnsi="Times New Roman"/>
          <w:sz w:val="24"/>
          <w:szCs w:val="24"/>
        </w:rPr>
        <w:t>9).</w:t>
      </w:r>
    </w:p>
    <w:p w:rsidR="00A3128D" w:rsidRPr="00A3128D" w:rsidRDefault="004B2807" w:rsidP="00A3128D">
      <w:pPr>
        <w:jc w:val="left"/>
        <w:rPr>
          <w:rFonts w:ascii="Times New Roman" w:hAnsi="Times New Roman"/>
          <w:sz w:val="24"/>
          <w:szCs w:val="24"/>
          <w:lang w:eastAsia="zh-CN"/>
        </w:rPr>
      </w:pPr>
      <w:r w:rsidRPr="00A3128D">
        <w:rPr>
          <w:rFonts w:ascii="Times New Roman" w:hAnsi="Times New Roman"/>
          <w:sz w:val="24"/>
          <w:szCs w:val="24"/>
        </w:rPr>
        <w:tab/>
        <w:t>-</w:t>
      </w:r>
      <w:r w:rsidRPr="00A3128D">
        <w:rPr>
          <w:rFonts w:ascii="Times New Roman" w:hAnsi="Times New Roman"/>
          <w:i/>
          <w:sz w:val="24"/>
          <w:szCs w:val="24"/>
        </w:rPr>
        <w:t>Other</w:t>
      </w:r>
      <w:r w:rsidRPr="00A3128D">
        <w:rPr>
          <w:rFonts w:ascii="Times New Roman" w:hAnsi="Times New Roman"/>
          <w:sz w:val="24"/>
          <w:szCs w:val="24"/>
        </w:rPr>
        <w:t xml:space="preserve"> are Mobile home or trailer  (</w:t>
      </w:r>
      <w:proofErr w:type="spellStart"/>
      <w:r w:rsidRPr="00A3128D">
        <w:rPr>
          <w:rFonts w:ascii="Times New Roman" w:hAnsi="Times New Roman"/>
          <w:sz w:val="24"/>
          <w:szCs w:val="24"/>
        </w:rPr>
        <w:t>BLD</w:t>
      </w:r>
      <w:proofErr w:type="spellEnd"/>
      <w:r w:rsidRPr="00A3128D">
        <w:rPr>
          <w:rFonts w:ascii="Times New Roman" w:hAnsi="Times New Roman"/>
          <w:sz w:val="24"/>
          <w:szCs w:val="24"/>
        </w:rPr>
        <w:t>=</w:t>
      </w:r>
      <w:r>
        <w:rPr>
          <w:rFonts w:ascii="Times New Roman" w:hAnsi="Times New Roman" w:hint="eastAsia"/>
          <w:sz w:val="24"/>
          <w:szCs w:val="24"/>
          <w:lang w:eastAsia="zh-CN"/>
        </w:rPr>
        <w:t>0</w:t>
      </w:r>
      <w:r w:rsidRPr="00A3128D">
        <w:rPr>
          <w:rFonts w:ascii="Times New Roman" w:hAnsi="Times New Roman"/>
          <w:sz w:val="24"/>
          <w:szCs w:val="24"/>
        </w:rPr>
        <w:t xml:space="preserve">1), Boat, RV, van, </w:t>
      </w:r>
      <w:proofErr w:type="spellStart"/>
      <w:r w:rsidRPr="00A3128D">
        <w:rPr>
          <w:rFonts w:ascii="Times New Roman" w:hAnsi="Times New Roman"/>
          <w:sz w:val="24"/>
          <w:szCs w:val="24"/>
        </w:rPr>
        <w:t>etc</w:t>
      </w:r>
      <w:proofErr w:type="spellEnd"/>
      <w:r w:rsidRPr="00A3128D">
        <w:rPr>
          <w:rFonts w:ascii="Times New Roman" w:hAnsi="Times New Roman"/>
          <w:sz w:val="24"/>
          <w:szCs w:val="24"/>
        </w:rPr>
        <w:t xml:space="preserve"> (</w:t>
      </w:r>
      <w:proofErr w:type="spellStart"/>
      <w:r w:rsidRPr="00A3128D">
        <w:rPr>
          <w:rFonts w:ascii="Times New Roman" w:hAnsi="Times New Roman"/>
          <w:sz w:val="24"/>
          <w:szCs w:val="24"/>
        </w:rPr>
        <w:t>BLD</w:t>
      </w:r>
      <w:proofErr w:type="spellEnd"/>
      <w:r w:rsidRPr="00A3128D">
        <w:rPr>
          <w:rFonts w:ascii="Times New Roman" w:hAnsi="Times New Roman"/>
          <w:sz w:val="24"/>
          <w:szCs w:val="24"/>
        </w:rPr>
        <w:t>=10).</w:t>
      </w:r>
    </w:p>
    <w:p w:rsidR="00871B3D" w:rsidRPr="007E7415" w:rsidRDefault="00872BC7" w:rsidP="004B2807">
      <w:pPr>
        <w:pStyle w:val="ListParagraph"/>
        <w:numPr>
          <w:ilvl w:val="0"/>
          <w:numId w:val="11"/>
        </w:numPr>
        <w:spacing w:before="100" w:beforeAutospacing="1" w:after="100" w:afterAutospacing="1"/>
        <w:jc w:val="left"/>
        <w:rPr>
          <w:rFonts w:ascii="Times New Roman" w:hAnsi="Times New Roman"/>
          <w:sz w:val="24"/>
          <w:szCs w:val="24"/>
        </w:rPr>
      </w:pPr>
      <w:r w:rsidRPr="007E7415">
        <w:rPr>
          <w:rFonts w:ascii="Times New Roman" w:hAnsi="Times New Roman"/>
          <w:sz w:val="24"/>
          <w:szCs w:val="24"/>
        </w:rPr>
        <w:t>In Table</w:t>
      </w:r>
      <w:r w:rsidR="00871B3D" w:rsidRPr="007E7415">
        <w:rPr>
          <w:rFonts w:ascii="Times New Roman" w:hAnsi="Times New Roman"/>
          <w:sz w:val="24"/>
          <w:szCs w:val="24"/>
        </w:rPr>
        <w:t xml:space="preserve"> </w:t>
      </w:r>
      <w:r w:rsidR="00871B3D" w:rsidRPr="007E7415">
        <w:rPr>
          <w:rFonts w:ascii="Times New Roman" w:hAnsi="Times New Roman"/>
          <w:b/>
          <w:i/>
          <w:sz w:val="24"/>
          <w:szCs w:val="24"/>
        </w:rPr>
        <w:t>Race</w:t>
      </w:r>
      <w:r w:rsidR="00871B3D" w:rsidRPr="007E7415">
        <w:rPr>
          <w:rFonts w:ascii="Times New Roman" w:hAnsi="Times New Roman"/>
          <w:sz w:val="24"/>
          <w:szCs w:val="24"/>
        </w:rPr>
        <w:t>,</w:t>
      </w:r>
    </w:p>
    <w:p w:rsidR="00A56368" w:rsidRDefault="00871B3D" w:rsidP="00C55189">
      <w:pPr>
        <w:spacing w:before="100" w:beforeAutospacing="1"/>
        <w:jc w:val="left"/>
        <w:rPr>
          <w:rFonts w:ascii="Times New Roman" w:hAnsi="Times New Roman"/>
          <w:sz w:val="24"/>
          <w:szCs w:val="24"/>
        </w:rPr>
      </w:pPr>
      <w:r>
        <w:rPr>
          <w:rFonts w:ascii="Times New Roman" w:hAnsi="Times New Roman"/>
          <w:sz w:val="24"/>
          <w:szCs w:val="24"/>
        </w:rPr>
        <w:tab/>
        <w:t>-</w:t>
      </w:r>
      <w:proofErr w:type="spellStart"/>
      <w:r w:rsidR="00A56368" w:rsidRPr="00A56368">
        <w:rPr>
          <w:rFonts w:ascii="Times New Roman" w:hAnsi="Times New Roman"/>
          <w:sz w:val="24"/>
          <w:szCs w:val="24"/>
        </w:rPr>
        <w:t>PUMS</w:t>
      </w:r>
      <w:proofErr w:type="spellEnd"/>
      <w:r w:rsidR="00A56368" w:rsidRPr="00A56368">
        <w:rPr>
          <w:rFonts w:ascii="Times New Roman" w:hAnsi="Times New Roman"/>
          <w:sz w:val="24"/>
          <w:szCs w:val="24"/>
        </w:rPr>
        <w:t xml:space="preserve"> Variable Used: </w:t>
      </w:r>
      <w:proofErr w:type="spellStart"/>
      <w:r w:rsidR="00A56368" w:rsidRPr="00A56368">
        <w:rPr>
          <w:rFonts w:ascii="Times New Roman" w:hAnsi="Times New Roman"/>
          <w:sz w:val="24"/>
          <w:szCs w:val="24"/>
        </w:rPr>
        <w:t>RAC1P</w:t>
      </w:r>
      <w:proofErr w:type="spellEnd"/>
      <w:r w:rsidR="00A56368" w:rsidRPr="00A56368">
        <w:rPr>
          <w:rFonts w:ascii="Times New Roman" w:hAnsi="Times New Roman"/>
          <w:sz w:val="24"/>
          <w:szCs w:val="24"/>
        </w:rPr>
        <w:t xml:space="preserve"> (Recoded detailed race code).</w:t>
      </w:r>
    </w:p>
    <w:p w:rsidR="00C55189" w:rsidRDefault="00A56368" w:rsidP="00C55189">
      <w:pPr>
        <w:spacing w:after="100" w:afterAutospacing="1"/>
        <w:ind w:firstLine="720"/>
        <w:jc w:val="left"/>
        <w:rPr>
          <w:rFonts w:ascii="Times New Roman" w:hAnsi="Times New Roman"/>
          <w:sz w:val="24"/>
          <w:szCs w:val="24"/>
        </w:rPr>
      </w:pPr>
      <w:r>
        <w:rPr>
          <w:rFonts w:ascii="Times New Roman" w:hAnsi="Times New Roman"/>
          <w:sz w:val="24"/>
          <w:szCs w:val="24"/>
        </w:rPr>
        <w:t>-</w:t>
      </w:r>
      <w:r w:rsidR="00871B3D" w:rsidRPr="00871B3D">
        <w:rPr>
          <w:rFonts w:ascii="Times New Roman" w:hAnsi="Times New Roman"/>
          <w:i/>
          <w:sz w:val="24"/>
          <w:szCs w:val="24"/>
        </w:rPr>
        <w:t>American Indian or Alaska Native</w:t>
      </w:r>
      <w:r w:rsidR="00871B3D" w:rsidRPr="00871B3D">
        <w:rPr>
          <w:rFonts w:ascii="Times New Roman" w:hAnsi="Times New Roman"/>
          <w:sz w:val="24"/>
          <w:szCs w:val="24"/>
        </w:rPr>
        <w:t xml:space="preserve"> included American Indian alone, Alaska Native alone and American Indian and Alaska Native tribes specified; or American Indian or Alaska native, not specified and no other races.</w:t>
      </w:r>
    </w:p>
    <w:p w:rsidR="00871B3D" w:rsidRPr="007E7415" w:rsidRDefault="00871B3D" w:rsidP="004B2807">
      <w:pPr>
        <w:pStyle w:val="ListParagraph"/>
        <w:numPr>
          <w:ilvl w:val="0"/>
          <w:numId w:val="11"/>
        </w:numPr>
        <w:spacing w:before="100" w:beforeAutospacing="1" w:after="100" w:afterAutospacing="1"/>
        <w:jc w:val="left"/>
        <w:rPr>
          <w:rFonts w:ascii="Times New Roman" w:hAnsi="Times New Roman"/>
          <w:sz w:val="24"/>
          <w:szCs w:val="24"/>
        </w:rPr>
      </w:pPr>
      <w:r w:rsidRPr="007E7415">
        <w:rPr>
          <w:rFonts w:ascii="Times New Roman" w:hAnsi="Times New Roman"/>
          <w:sz w:val="24"/>
          <w:szCs w:val="24"/>
        </w:rPr>
        <w:t xml:space="preserve">In Table </w:t>
      </w:r>
      <w:r w:rsidRPr="007E7415">
        <w:rPr>
          <w:rFonts w:ascii="Times New Roman" w:hAnsi="Times New Roman"/>
          <w:b/>
          <w:i/>
          <w:sz w:val="24"/>
          <w:szCs w:val="24"/>
        </w:rPr>
        <w:t>Hispanic Origin</w:t>
      </w:r>
      <w:r w:rsidRPr="007E7415">
        <w:rPr>
          <w:rFonts w:ascii="Times New Roman" w:hAnsi="Times New Roman"/>
          <w:sz w:val="24"/>
          <w:szCs w:val="24"/>
        </w:rPr>
        <w:t>,</w:t>
      </w:r>
    </w:p>
    <w:p w:rsidR="00A56368" w:rsidRPr="00A56368" w:rsidRDefault="00871B3D" w:rsidP="00C55189">
      <w:pPr>
        <w:spacing w:before="100" w:beforeAutospacing="1"/>
        <w:jc w:val="left"/>
        <w:rPr>
          <w:rFonts w:ascii="Times New Roman" w:hAnsi="Times New Roman"/>
          <w:sz w:val="24"/>
          <w:szCs w:val="24"/>
        </w:rPr>
      </w:pPr>
      <w:r w:rsidRPr="00A56368">
        <w:rPr>
          <w:rFonts w:ascii="Times New Roman" w:hAnsi="Times New Roman"/>
          <w:sz w:val="24"/>
          <w:szCs w:val="24"/>
        </w:rPr>
        <w:tab/>
        <w:t>-</w:t>
      </w:r>
      <w:proofErr w:type="spellStart"/>
      <w:r w:rsidR="00A56368" w:rsidRPr="00A56368">
        <w:rPr>
          <w:rFonts w:ascii="Times New Roman" w:hAnsi="Times New Roman"/>
          <w:sz w:val="24"/>
          <w:szCs w:val="24"/>
        </w:rPr>
        <w:t>PUMS</w:t>
      </w:r>
      <w:proofErr w:type="spellEnd"/>
      <w:r w:rsidR="00A56368" w:rsidRPr="00A56368">
        <w:rPr>
          <w:rFonts w:ascii="Times New Roman" w:hAnsi="Times New Roman"/>
          <w:sz w:val="24"/>
          <w:szCs w:val="24"/>
        </w:rPr>
        <w:t xml:space="preserve"> Variable Used: </w:t>
      </w:r>
      <w:proofErr w:type="spellStart"/>
      <w:r w:rsidR="00A56368" w:rsidRPr="00A56368">
        <w:rPr>
          <w:rFonts w:ascii="Times New Roman" w:hAnsi="Times New Roman"/>
          <w:sz w:val="24"/>
          <w:szCs w:val="24"/>
        </w:rPr>
        <w:t>HISP</w:t>
      </w:r>
      <w:proofErr w:type="spellEnd"/>
      <w:r w:rsidR="00A56368" w:rsidRPr="00A56368">
        <w:rPr>
          <w:rFonts w:ascii="Times New Roman" w:hAnsi="Times New Roman"/>
          <w:sz w:val="24"/>
          <w:szCs w:val="24"/>
        </w:rPr>
        <w:t xml:space="preserve"> (Recoded detailed Hispanic origin).</w:t>
      </w:r>
    </w:p>
    <w:p w:rsidR="00AC25DB" w:rsidRDefault="00A56368" w:rsidP="00A56368">
      <w:pPr>
        <w:ind w:firstLine="720"/>
        <w:jc w:val="left"/>
        <w:rPr>
          <w:rFonts w:ascii="Times New Roman" w:hAnsi="Times New Roman"/>
          <w:sz w:val="24"/>
          <w:szCs w:val="24"/>
        </w:rPr>
      </w:pPr>
      <w:r>
        <w:rPr>
          <w:rFonts w:ascii="Times New Roman" w:hAnsi="Times New Roman"/>
          <w:sz w:val="24"/>
          <w:szCs w:val="24"/>
        </w:rPr>
        <w:t>-</w:t>
      </w:r>
      <w:r w:rsidR="00871B3D" w:rsidRPr="00871B3D">
        <w:rPr>
          <w:rFonts w:ascii="Times New Roman" w:hAnsi="Times New Roman"/>
          <w:i/>
          <w:sz w:val="24"/>
          <w:szCs w:val="24"/>
        </w:rPr>
        <w:t xml:space="preserve">Not Hispanic </w:t>
      </w:r>
      <w:r w:rsidR="00AC25DB">
        <w:rPr>
          <w:rFonts w:ascii="Times New Roman" w:hAnsi="Times New Roman"/>
          <w:sz w:val="24"/>
          <w:szCs w:val="24"/>
        </w:rPr>
        <w:t>inclu</w:t>
      </w:r>
      <w:r w:rsidR="00AC25DB" w:rsidRPr="007263E1">
        <w:rPr>
          <w:rFonts w:ascii="Times New Roman" w:hAnsi="Times New Roman"/>
          <w:sz w:val="24"/>
          <w:szCs w:val="24"/>
        </w:rPr>
        <w:t>de Not Spanish/Hispanic/Latino (</w:t>
      </w:r>
      <w:proofErr w:type="spellStart"/>
      <w:r w:rsidR="00AC25DB" w:rsidRPr="007263E1">
        <w:rPr>
          <w:rFonts w:ascii="Times New Roman" w:hAnsi="Times New Roman"/>
          <w:sz w:val="24"/>
          <w:szCs w:val="24"/>
        </w:rPr>
        <w:t>HISP</w:t>
      </w:r>
      <w:proofErr w:type="spellEnd"/>
      <w:r w:rsidR="00AC25DB" w:rsidRPr="007263E1">
        <w:rPr>
          <w:rFonts w:ascii="Times New Roman" w:hAnsi="Times New Roman"/>
          <w:sz w:val="24"/>
          <w:szCs w:val="24"/>
        </w:rPr>
        <w:t>=01).</w:t>
      </w:r>
    </w:p>
    <w:p w:rsidR="007E7415" w:rsidRDefault="003C0CDC" w:rsidP="00AC25DB">
      <w:pPr>
        <w:jc w:val="left"/>
        <w:rPr>
          <w:rFonts w:ascii="Times New Roman" w:hAnsi="Times New Roman"/>
          <w:sz w:val="24"/>
          <w:szCs w:val="24"/>
        </w:rPr>
      </w:pPr>
      <w:r>
        <w:rPr>
          <w:rFonts w:ascii="Times New Roman" w:hAnsi="Times New Roman"/>
          <w:sz w:val="24"/>
          <w:szCs w:val="24"/>
        </w:rPr>
        <w:tab/>
      </w:r>
      <w:r w:rsidR="00871B3D" w:rsidRPr="00871B3D">
        <w:rPr>
          <w:rFonts w:ascii="Times New Roman" w:hAnsi="Times New Roman"/>
          <w:sz w:val="24"/>
          <w:szCs w:val="24"/>
        </w:rPr>
        <w:t>-</w:t>
      </w:r>
      <w:r w:rsidR="00871B3D" w:rsidRPr="00871B3D">
        <w:rPr>
          <w:rFonts w:ascii="Times New Roman" w:hAnsi="Times New Roman"/>
          <w:i/>
          <w:sz w:val="24"/>
          <w:szCs w:val="24"/>
        </w:rPr>
        <w:t xml:space="preserve">Hispanic </w:t>
      </w:r>
      <w:r w:rsidR="00871B3D" w:rsidRPr="00871B3D">
        <w:rPr>
          <w:rFonts w:ascii="Times New Roman" w:hAnsi="Times New Roman"/>
          <w:sz w:val="24"/>
          <w:szCs w:val="24"/>
        </w:rPr>
        <w:t>ar</w:t>
      </w:r>
      <w:r w:rsidR="00AC25DB">
        <w:rPr>
          <w:rFonts w:ascii="Times New Roman" w:hAnsi="Times New Roman"/>
          <w:sz w:val="24"/>
          <w:szCs w:val="24"/>
        </w:rPr>
        <w:t xml:space="preserve">e persons records in </w:t>
      </w:r>
      <w:proofErr w:type="spellStart"/>
      <w:r w:rsidR="00AC25DB">
        <w:rPr>
          <w:rFonts w:ascii="Times New Roman" w:hAnsi="Times New Roman"/>
          <w:sz w:val="24"/>
          <w:szCs w:val="24"/>
        </w:rPr>
        <w:t>PUMS</w:t>
      </w:r>
      <w:proofErr w:type="spellEnd"/>
      <w:r w:rsidR="00AC25DB">
        <w:rPr>
          <w:rFonts w:ascii="Times New Roman" w:hAnsi="Times New Roman"/>
          <w:sz w:val="24"/>
          <w:szCs w:val="24"/>
        </w:rPr>
        <w:t xml:space="preserve"> with recorded detailed </w:t>
      </w:r>
      <w:r w:rsidR="004B2807">
        <w:rPr>
          <w:rFonts w:ascii="Times New Roman" w:hAnsi="Times New Roman"/>
          <w:sz w:val="24"/>
          <w:szCs w:val="24"/>
          <w:lang w:eastAsia="zh-CN"/>
        </w:rPr>
        <w:t>H</w:t>
      </w:r>
      <w:r w:rsidR="004B2807" w:rsidRPr="00871B3D">
        <w:rPr>
          <w:rFonts w:ascii="Times New Roman" w:hAnsi="Times New Roman"/>
          <w:sz w:val="24"/>
          <w:szCs w:val="24"/>
        </w:rPr>
        <w:t>ispanic</w:t>
      </w:r>
      <w:r w:rsidR="00871B3D" w:rsidRPr="00871B3D">
        <w:rPr>
          <w:rFonts w:ascii="Times New Roman" w:hAnsi="Times New Roman"/>
          <w:sz w:val="24"/>
          <w:szCs w:val="24"/>
        </w:rPr>
        <w:t xml:space="preserve"> origin</w:t>
      </w:r>
      <w:r w:rsidR="00AC25DB">
        <w:rPr>
          <w:rFonts w:ascii="Times New Roman" w:hAnsi="Times New Roman"/>
          <w:sz w:val="24"/>
          <w:szCs w:val="24"/>
        </w:rPr>
        <w:t xml:space="preserve"> code</w:t>
      </w:r>
      <w:r w:rsidR="004B2807">
        <w:rPr>
          <w:rFonts w:ascii="Times New Roman" w:hAnsi="Times New Roman" w:hint="eastAsia"/>
          <w:sz w:val="24"/>
          <w:szCs w:val="24"/>
          <w:lang w:eastAsia="zh-CN"/>
        </w:rPr>
        <w:t xml:space="preserve"> </w:t>
      </w:r>
      <w:r w:rsidR="004B2807">
        <w:rPr>
          <w:rFonts w:ascii="Times New Roman" w:hAnsi="Times New Roman"/>
          <w:sz w:val="24"/>
          <w:szCs w:val="24"/>
          <w:lang w:eastAsia="zh-CN"/>
        </w:rPr>
        <w:t>≠</w:t>
      </w:r>
      <w:r w:rsidR="00AC25DB">
        <w:rPr>
          <w:rFonts w:ascii="Times New Roman" w:hAnsi="Times New Roman"/>
          <w:sz w:val="24"/>
          <w:szCs w:val="24"/>
        </w:rPr>
        <w:t xml:space="preserve"> 01.</w:t>
      </w:r>
    </w:p>
    <w:p w:rsidR="00D3114F" w:rsidRDefault="00D3114F" w:rsidP="004B2807">
      <w:pPr>
        <w:pStyle w:val="ListParagraph"/>
        <w:numPr>
          <w:ilvl w:val="0"/>
          <w:numId w:val="11"/>
        </w:numPr>
        <w:spacing w:before="100" w:beforeAutospacing="1" w:after="100" w:afterAutospacing="1"/>
        <w:jc w:val="left"/>
        <w:rPr>
          <w:rFonts w:ascii="Times New Roman" w:hAnsi="Times New Roman"/>
          <w:sz w:val="24"/>
          <w:szCs w:val="24"/>
        </w:rPr>
      </w:pPr>
      <w:r w:rsidRPr="00D3114F">
        <w:rPr>
          <w:rFonts w:ascii="Times New Roman" w:hAnsi="Times New Roman"/>
          <w:sz w:val="24"/>
          <w:szCs w:val="24"/>
        </w:rPr>
        <w:t xml:space="preserve">In Table </w:t>
      </w:r>
      <w:r w:rsidRPr="00D3114F">
        <w:rPr>
          <w:rFonts w:ascii="Times New Roman" w:hAnsi="Times New Roman"/>
          <w:b/>
          <w:i/>
          <w:sz w:val="24"/>
          <w:szCs w:val="24"/>
        </w:rPr>
        <w:t>Educational Attainment</w:t>
      </w:r>
      <w:r w:rsidRPr="00D3114F">
        <w:rPr>
          <w:rFonts w:ascii="Times New Roman" w:hAnsi="Times New Roman"/>
          <w:sz w:val="24"/>
          <w:szCs w:val="24"/>
        </w:rPr>
        <w:t>,</w:t>
      </w:r>
    </w:p>
    <w:p w:rsidR="00A56368" w:rsidRPr="00A56368" w:rsidRDefault="00A56368" w:rsidP="00C55189">
      <w:pPr>
        <w:spacing w:before="100" w:beforeAutospacing="1"/>
        <w:ind w:firstLine="720"/>
        <w:jc w:val="left"/>
        <w:rPr>
          <w:rFonts w:ascii="Times New Roman" w:hAnsi="Times New Roman"/>
          <w:sz w:val="24"/>
          <w:szCs w:val="24"/>
        </w:rPr>
      </w:pPr>
      <w:r w:rsidRPr="00A56368">
        <w:rPr>
          <w:rFonts w:ascii="Times New Roman" w:hAnsi="Times New Roman"/>
          <w:sz w:val="24"/>
          <w:szCs w:val="24"/>
        </w:rPr>
        <w:t>-</w:t>
      </w:r>
      <w:proofErr w:type="spellStart"/>
      <w:r w:rsidRPr="00A56368">
        <w:rPr>
          <w:rFonts w:ascii="Times New Roman" w:hAnsi="Times New Roman"/>
          <w:sz w:val="24"/>
          <w:szCs w:val="24"/>
        </w:rPr>
        <w:t>PUMS</w:t>
      </w:r>
      <w:proofErr w:type="spellEnd"/>
      <w:r w:rsidRPr="00A56368">
        <w:rPr>
          <w:rFonts w:ascii="Times New Roman" w:hAnsi="Times New Roman"/>
          <w:sz w:val="24"/>
          <w:szCs w:val="24"/>
        </w:rPr>
        <w:t xml:space="preserve"> Variable Used: </w:t>
      </w:r>
      <w:proofErr w:type="spellStart"/>
      <w:r w:rsidRPr="00A56368">
        <w:rPr>
          <w:rFonts w:ascii="Times New Roman" w:hAnsi="Times New Roman"/>
          <w:sz w:val="24"/>
          <w:szCs w:val="24"/>
        </w:rPr>
        <w:t>SCHL</w:t>
      </w:r>
      <w:proofErr w:type="spellEnd"/>
      <w:r w:rsidRPr="00A56368">
        <w:rPr>
          <w:rFonts w:ascii="Times New Roman" w:hAnsi="Times New Roman"/>
          <w:sz w:val="24"/>
          <w:szCs w:val="24"/>
        </w:rPr>
        <w:t xml:space="preserve"> (Educational attainment).</w:t>
      </w:r>
    </w:p>
    <w:p w:rsidR="007E7415" w:rsidRPr="00871B3D" w:rsidRDefault="00A56368" w:rsidP="00C55189">
      <w:pPr>
        <w:spacing w:after="100" w:afterAutospacing="1"/>
        <w:ind w:left="720"/>
        <w:jc w:val="left"/>
        <w:rPr>
          <w:rFonts w:ascii="Times New Roman" w:hAnsi="Times New Roman"/>
          <w:sz w:val="24"/>
          <w:szCs w:val="24"/>
        </w:rPr>
      </w:pPr>
      <w:r>
        <w:rPr>
          <w:rFonts w:ascii="Times New Roman" w:hAnsi="Times New Roman"/>
          <w:i/>
          <w:sz w:val="24"/>
          <w:szCs w:val="24"/>
        </w:rPr>
        <w:t>-</w:t>
      </w:r>
      <w:r w:rsidR="00D3114F" w:rsidRPr="00D3114F">
        <w:rPr>
          <w:rFonts w:ascii="Times New Roman" w:hAnsi="Times New Roman"/>
          <w:i/>
          <w:sz w:val="24"/>
          <w:szCs w:val="24"/>
        </w:rPr>
        <w:t xml:space="preserve">Graduate School </w:t>
      </w:r>
      <w:r w:rsidR="00D3114F" w:rsidRPr="00D3114F">
        <w:rPr>
          <w:rFonts w:ascii="Times New Roman" w:hAnsi="Times New Roman"/>
          <w:sz w:val="24"/>
          <w:szCs w:val="24"/>
        </w:rPr>
        <w:t xml:space="preserve">include Master's degree, Professional degree beyond a bachelor's degree, </w:t>
      </w:r>
      <w:r w:rsidR="00AE4B67">
        <w:rPr>
          <w:rFonts w:ascii="Times New Roman" w:hAnsi="Times New Roman"/>
          <w:sz w:val="24"/>
          <w:szCs w:val="24"/>
        </w:rPr>
        <w:t xml:space="preserve">or </w:t>
      </w:r>
      <w:r w:rsidR="00D3114F" w:rsidRPr="00D3114F">
        <w:rPr>
          <w:rFonts w:ascii="Times New Roman" w:hAnsi="Times New Roman"/>
          <w:sz w:val="24"/>
          <w:szCs w:val="24"/>
        </w:rPr>
        <w:t>Doctorate degree</w:t>
      </w:r>
      <w:r w:rsidR="00D3114F">
        <w:rPr>
          <w:rFonts w:ascii="Times New Roman" w:hAnsi="Times New Roman"/>
          <w:sz w:val="24"/>
          <w:szCs w:val="24"/>
        </w:rPr>
        <w:t>.</w:t>
      </w:r>
    </w:p>
    <w:p w:rsidR="00AC25DB" w:rsidRPr="007E7415" w:rsidRDefault="00AC25DB" w:rsidP="004B2807">
      <w:pPr>
        <w:pStyle w:val="ListParagraph"/>
        <w:numPr>
          <w:ilvl w:val="0"/>
          <w:numId w:val="11"/>
        </w:numPr>
        <w:spacing w:before="100" w:beforeAutospacing="1" w:after="100" w:afterAutospacing="1"/>
        <w:jc w:val="left"/>
        <w:rPr>
          <w:rFonts w:ascii="Times New Roman" w:hAnsi="Times New Roman"/>
          <w:sz w:val="24"/>
          <w:szCs w:val="24"/>
        </w:rPr>
      </w:pPr>
      <w:r w:rsidRPr="007E7415">
        <w:rPr>
          <w:rFonts w:ascii="Times New Roman" w:hAnsi="Times New Roman"/>
          <w:sz w:val="24"/>
          <w:szCs w:val="24"/>
        </w:rPr>
        <w:t xml:space="preserve">In Table </w:t>
      </w:r>
      <w:r w:rsidR="003C0CDC" w:rsidRPr="007E7415">
        <w:rPr>
          <w:rFonts w:ascii="Times New Roman" w:hAnsi="Times New Roman"/>
          <w:b/>
          <w:i/>
          <w:sz w:val="24"/>
          <w:szCs w:val="24"/>
        </w:rPr>
        <w:t>Median Personal Income</w:t>
      </w:r>
      <w:r w:rsidRPr="007E7415">
        <w:rPr>
          <w:rFonts w:ascii="Times New Roman" w:hAnsi="Times New Roman"/>
          <w:sz w:val="24"/>
          <w:szCs w:val="24"/>
        </w:rPr>
        <w:t>,</w:t>
      </w:r>
    </w:p>
    <w:p w:rsidR="00A56368" w:rsidRDefault="00A56368" w:rsidP="00C55189">
      <w:pPr>
        <w:spacing w:before="100" w:beforeAutospacing="1"/>
        <w:ind w:firstLine="720"/>
        <w:jc w:val="left"/>
        <w:rPr>
          <w:rFonts w:ascii="Times New Roman" w:hAnsi="Times New Roman"/>
          <w:sz w:val="24"/>
          <w:szCs w:val="24"/>
        </w:rPr>
      </w:pPr>
      <w:r w:rsidRPr="00A56368">
        <w:rPr>
          <w:rFonts w:ascii="Times New Roman" w:hAnsi="Times New Roman"/>
          <w:sz w:val="24"/>
          <w:szCs w:val="24"/>
        </w:rPr>
        <w:t>-</w:t>
      </w:r>
      <w:proofErr w:type="spellStart"/>
      <w:r w:rsidRPr="00A56368">
        <w:rPr>
          <w:rFonts w:ascii="Times New Roman" w:hAnsi="Times New Roman"/>
          <w:sz w:val="24"/>
          <w:szCs w:val="24"/>
        </w:rPr>
        <w:t>PUMS</w:t>
      </w:r>
      <w:proofErr w:type="spellEnd"/>
      <w:r w:rsidRPr="00A56368">
        <w:rPr>
          <w:rFonts w:ascii="Times New Roman" w:hAnsi="Times New Roman"/>
          <w:sz w:val="24"/>
          <w:szCs w:val="24"/>
        </w:rPr>
        <w:t xml:space="preserve"> </w:t>
      </w:r>
      <w:r w:rsidRPr="00EC4E99">
        <w:rPr>
          <w:rFonts w:ascii="Times New Roman" w:hAnsi="Times New Roman"/>
          <w:sz w:val="24"/>
          <w:szCs w:val="24"/>
        </w:rPr>
        <w:t xml:space="preserve">Variable Used: </w:t>
      </w:r>
      <w:proofErr w:type="spellStart"/>
      <w:r w:rsidRPr="00EC4E99">
        <w:rPr>
          <w:rFonts w:ascii="Times New Roman" w:hAnsi="Times New Roman"/>
          <w:sz w:val="24"/>
          <w:szCs w:val="24"/>
        </w:rPr>
        <w:t>PINCP</w:t>
      </w:r>
      <w:proofErr w:type="spellEnd"/>
      <w:r w:rsidRPr="00EC4E99">
        <w:rPr>
          <w:rFonts w:ascii="Times New Roman" w:hAnsi="Times New Roman"/>
          <w:sz w:val="24"/>
          <w:szCs w:val="24"/>
        </w:rPr>
        <w:t xml:space="preserve"> (</w:t>
      </w:r>
      <w:r w:rsidR="00EC4E99" w:rsidRPr="00EC4E99">
        <w:rPr>
          <w:rFonts w:ascii="Times New Roman" w:hAnsi="Times New Roman"/>
          <w:sz w:val="24"/>
          <w:szCs w:val="24"/>
        </w:rPr>
        <w:t>Total person's income (signed)</w:t>
      </w:r>
      <w:r w:rsidRPr="00EC4E99">
        <w:rPr>
          <w:rFonts w:ascii="Times New Roman" w:hAnsi="Times New Roman"/>
          <w:sz w:val="24"/>
          <w:szCs w:val="24"/>
        </w:rPr>
        <w:t>).</w:t>
      </w:r>
    </w:p>
    <w:p w:rsidR="00504DBA" w:rsidRPr="00871B3D" w:rsidRDefault="00F10DAB" w:rsidP="00B940EC">
      <w:pPr>
        <w:spacing w:after="100" w:afterAutospacing="1"/>
        <w:ind w:firstLine="720"/>
        <w:jc w:val="left"/>
        <w:rPr>
          <w:rFonts w:ascii="Times New Roman" w:hAnsi="Times New Roman"/>
          <w:sz w:val="24"/>
          <w:szCs w:val="24"/>
        </w:rPr>
      </w:pPr>
      <w:r>
        <w:rPr>
          <w:rFonts w:ascii="Times New Roman" w:hAnsi="Times New Roman"/>
          <w:sz w:val="24"/>
          <w:szCs w:val="24"/>
        </w:rPr>
        <w:lastRenderedPageBreak/>
        <w:t>-</w:t>
      </w:r>
      <w:r w:rsidRPr="00F10DAB">
        <w:rPr>
          <w:rFonts w:ascii="Times New Roman" w:hAnsi="Times New Roman"/>
          <w:i/>
          <w:sz w:val="24"/>
          <w:szCs w:val="24"/>
        </w:rPr>
        <w:t>Median Personal Income</w:t>
      </w:r>
      <w:r>
        <w:rPr>
          <w:rFonts w:ascii="Times New Roman" w:hAnsi="Times New Roman"/>
          <w:sz w:val="24"/>
          <w:szCs w:val="24"/>
        </w:rPr>
        <w:t xml:space="preserve"> is the median income of total person’s income (signed), with Universe = Workers 16 years and over with income (</w:t>
      </w:r>
      <w:proofErr w:type="spellStart"/>
      <w:r>
        <w:rPr>
          <w:rFonts w:ascii="Times New Roman" w:hAnsi="Times New Roman"/>
          <w:sz w:val="24"/>
          <w:szCs w:val="24"/>
        </w:rPr>
        <w:t>PINCP</w:t>
      </w:r>
      <w:proofErr w:type="spellEnd"/>
      <w:r>
        <w:rPr>
          <w:rFonts w:ascii="Times New Roman" w:hAnsi="Times New Roman"/>
          <w:sz w:val="24"/>
          <w:szCs w:val="24"/>
        </w:rPr>
        <w:t xml:space="preserve"> ≠N/A or None).  </w:t>
      </w:r>
      <w:r w:rsidRPr="003C0CDC">
        <w:rPr>
          <w:rFonts w:ascii="Times New Roman" w:hAnsi="Times New Roman"/>
          <w:sz w:val="24"/>
          <w:szCs w:val="24"/>
        </w:rPr>
        <w:t xml:space="preserve"> </w:t>
      </w:r>
      <w:r w:rsidR="003C0CDC" w:rsidRPr="003C0CDC">
        <w:rPr>
          <w:rFonts w:ascii="Times New Roman" w:hAnsi="Times New Roman"/>
          <w:sz w:val="24"/>
          <w:szCs w:val="24"/>
        </w:rPr>
        <w:t>All dollar amounts are inflated to th</w:t>
      </w:r>
      <w:r w:rsidR="003C0CDC">
        <w:rPr>
          <w:rFonts w:ascii="Times New Roman" w:hAnsi="Times New Roman"/>
          <w:sz w:val="24"/>
          <w:szCs w:val="24"/>
        </w:rPr>
        <w:t>e dollar of the last year in each</w:t>
      </w:r>
      <w:r w:rsidR="003C0CDC" w:rsidRPr="003C0CDC">
        <w:rPr>
          <w:rFonts w:ascii="Times New Roman" w:hAnsi="Times New Roman"/>
          <w:sz w:val="24"/>
          <w:szCs w:val="24"/>
        </w:rPr>
        <w:t xml:space="preserve"> 3 year dataset. The Census Bureau's adjustment factors were not used based on </w:t>
      </w:r>
      <w:proofErr w:type="spellStart"/>
      <w:r w:rsidR="003C0CDC" w:rsidRPr="003C0CDC">
        <w:rPr>
          <w:rFonts w:ascii="Times New Roman" w:hAnsi="Times New Roman"/>
          <w:sz w:val="24"/>
          <w:szCs w:val="24"/>
        </w:rPr>
        <w:t>IPUMS's</w:t>
      </w:r>
      <w:proofErr w:type="spellEnd"/>
      <w:r w:rsidR="003C0CDC" w:rsidRPr="003C0CDC">
        <w:rPr>
          <w:rFonts w:ascii="Times New Roman" w:hAnsi="Times New Roman"/>
          <w:sz w:val="24"/>
          <w:szCs w:val="24"/>
        </w:rPr>
        <w:t xml:space="preserve"> suggestion, for more information</w:t>
      </w:r>
      <w:r w:rsidR="003C0CDC">
        <w:rPr>
          <w:rFonts w:ascii="Times New Roman" w:hAnsi="Times New Roman"/>
          <w:sz w:val="24"/>
          <w:szCs w:val="24"/>
        </w:rPr>
        <w:t xml:space="preserve"> and </w:t>
      </w:r>
      <w:r w:rsidR="003C0CDC" w:rsidRPr="003C0CDC">
        <w:rPr>
          <w:rFonts w:ascii="Times New Roman" w:hAnsi="Times New Roman"/>
          <w:sz w:val="24"/>
          <w:szCs w:val="24"/>
        </w:rPr>
        <w:t xml:space="preserve">, see </w:t>
      </w:r>
      <w:hyperlink r:id="rId14" w:history="1">
        <w:proofErr w:type="spellStart"/>
        <w:r w:rsidR="003C0CDC" w:rsidRPr="004B2807">
          <w:rPr>
            <w:rStyle w:val="Hyperlink"/>
            <w:rFonts w:ascii="Times New Roman" w:hAnsi="Times New Roman"/>
            <w:sz w:val="24"/>
            <w:szCs w:val="24"/>
          </w:rPr>
          <w:t>IPUMS's</w:t>
        </w:r>
        <w:proofErr w:type="spellEnd"/>
        <w:r w:rsidR="003C0CDC" w:rsidRPr="004B2807">
          <w:rPr>
            <w:rStyle w:val="Hyperlink"/>
            <w:rFonts w:ascii="Times New Roman" w:hAnsi="Times New Roman"/>
            <w:sz w:val="24"/>
            <w:szCs w:val="24"/>
          </w:rPr>
          <w:t xml:space="preserve"> </w:t>
        </w:r>
        <w:r w:rsidR="007263E1" w:rsidRPr="004B2807">
          <w:rPr>
            <w:rStyle w:val="Hyperlink"/>
            <w:rFonts w:ascii="Times New Roman" w:hAnsi="Times New Roman"/>
            <w:sz w:val="24"/>
            <w:szCs w:val="24"/>
          </w:rPr>
          <w:t>notes</w:t>
        </w:r>
      </w:hyperlink>
      <w:r w:rsidR="007263E1">
        <w:rPr>
          <w:rFonts w:ascii="Times New Roman" w:hAnsi="Times New Roman"/>
          <w:sz w:val="24"/>
          <w:szCs w:val="24"/>
        </w:rPr>
        <w:t xml:space="preserve"> </w:t>
      </w:r>
      <w:r w:rsidR="003C0CDC" w:rsidRPr="003C0CDC">
        <w:rPr>
          <w:rFonts w:ascii="Times New Roman" w:hAnsi="Times New Roman"/>
          <w:sz w:val="24"/>
          <w:szCs w:val="24"/>
        </w:rPr>
        <w:t>on the standar</w:t>
      </w:r>
      <w:r w:rsidR="003C0CDC">
        <w:rPr>
          <w:rFonts w:ascii="Times New Roman" w:hAnsi="Times New Roman"/>
          <w:sz w:val="24"/>
          <w:szCs w:val="24"/>
        </w:rPr>
        <w:t>dizations of ACS dollar amounts.</w:t>
      </w:r>
    </w:p>
    <w:p w:rsidR="007263E1" w:rsidRDefault="007263E1" w:rsidP="004B2807">
      <w:pPr>
        <w:pStyle w:val="ListParagraph"/>
        <w:numPr>
          <w:ilvl w:val="0"/>
          <w:numId w:val="11"/>
        </w:numPr>
        <w:spacing w:before="100" w:beforeAutospacing="1" w:after="100" w:afterAutospacing="1"/>
        <w:jc w:val="left"/>
        <w:rPr>
          <w:rFonts w:ascii="Times New Roman" w:hAnsi="Times New Roman"/>
          <w:sz w:val="24"/>
          <w:szCs w:val="24"/>
        </w:rPr>
      </w:pPr>
      <w:r w:rsidRPr="007E7415">
        <w:rPr>
          <w:rFonts w:ascii="Times New Roman" w:hAnsi="Times New Roman"/>
          <w:sz w:val="24"/>
          <w:szCs w:val="24"/>
        </w:rPr>
        <w:t xml:space="preserve">In Table </w:t>
      </w:r>
      <w:r w:rsidRPr="007E7415">
        <w:rPr>
          <w:rFonts w:ascii="Times New Roman" w:hAnsi="Times New Roman"/>
          <w:b/>
          <w:i/>
          <w:sz w:val="24"/>
          <w:szCs w:val="24"/>
        </w:rPr>
        <w:t>Employment</w:t>
      </w:r>
      <w:r w:rsidRPr="007E7415">
        <w:rPr>
          <w:rFonts w:ascii="Times New Roman" w:hAnsi="Times New Roman"/>
          <w:sz w:val="24"/>
          <w:szCs w:val="24"/>
        </w:rPr>
        <w:t>,</w:t>
      </w:r>
    </w:p>
    <w:p w:rsidR="00EC4E99" w:rsidRPr="00EC4E99" w:rsidRDefault="00EC4E99" w:rsidP="00C55189">
      <w:pPr>
        <w:spacing w:before="100" w:beforeAutospacing="1"/>
        <w:ind w:firstLine="720"/>
        <w:jc w:val="left"/>
        <w:rPr>
          <w:rFonts w:ascii="Times New Roman" w:hAnsi="Times New Roman"/>
          <w:sz w:val="24"/>
          <w:szCs w:val="24"/>
        </w:rPr>
      </w:pPr>
      <w:r w:rsidRPr="00A56368">
        <w:rPr>
          <w:rFonts w:ascii="Times New Roman" w:hAnsi="Times New Roman"/>
          <w:sz w:val="24"/>
          <w:szCs w:val="24"/>
        </w:rPr>
        <w:t>-</w:t>
      </w:r>
      <w:proofErr w:type="spellStart"/>
      <w:r w:rsidRPr="00A56368">
        <w:rPr>
          <w:rFonts w:ascii="Times New Roman" w:hAnsi="Times New Roman"/>
          <w:sz w:val="24"/>
          <w:szCs w:val="24"/>
        </w:rPr>
        <w:t>PUMS</w:t>
      </w:r>
      <w:proofErr w:type="spellEnd"/>
      <w:r w:rsidRPr="00A56368">
        <w:rPr>
          <w:rFonts w:ascii="Times New Roman" w:hAnsi="Times New Roman"/>
          <w:sz w:val="24"/>
          <w:szCs w:val="24"/>
        </w:rPr>
        <w:t xml:space="preserve"> Variable Used: </w:t>
      </w:r>
      <w:proofErr w:type="spellStart"/>
      <w:r w:rsidRPr="00A56368">
        <w:rPr>
          <w:rFonts w:ascii="Times New Roman" w:hAnsi="Times New Roman"/>
          <w:sz w:val="24"/>
          <w:szCs w:val="24"/>
        </w:rPr>
        <w:t>ESR</w:t>
      </w:r>
      <w:proofErr w:type="spellEnd"/>
      <w:r w:rsidRPr="00A56368">
        <w:rPr>
          <w:rFonts w:ascii="Times New Roman" w:hAnsi="Times New Roman"/>
          <w:sz w:val="24"/>
          <w:szCs w:val="24"/>
        </w:rPr>
        <w:t xml:space="preserve"> (Employment status recode).</w:t>
      </w:r>
    </w:p>
    <w:p w:rsidR="007263E1" w:rsidRPr="007263E1" w:rsidRDefault="007263E1" w:rsidP="007263E1">
      <w:pPr>
        <w:jc w:val="left"/>
        <w:rPr>
          <w:rFonts w:ascii="Times New Roman" w:hAnsi="Times New Roman"/>
          <w:sz w:val="24"/>
          <w:szCs w:val="24"/>
        </w:rPr>
      </w:pPr>
      <w:r w:rsidRPr="007263E1">
        <w:rPr>
          <w:rFonts w:ascii="Times New Roman" w:hAnsi="Times New Roman"/>
          <w:sz w:val="24"/>
          <w:szCs w:val="24"/>
        </w:rPr>
        <w:tab/>
        <w:t>-</w:t>
      </w:r>
      <w:r w:rsidRPr="007263E1">
        <w:rPr>
          <w:rFonts w:ascii="Times New Roman" w:hAnsi="Times New Roman"/>
          <w:i/>
          <w:sz w:val="24"/>
          <w:szCs w:val="24"/>
        </w:rPr>
        <w:t xml:space="preserve">Civilian Employed </w:t>
      </w:r>
      <w:r w:rsidRPr="007263E1">
        <w:rPr>
          <w:rFonts w:ascii="Times New Roman" w:hAnsi="Times New Roman"/>
          <w:sz w:val="24"/>
          <w:szCs w:val="24"/>
        </w:rPr>
        <w:t>include Civilian employed, at work (</w:t>
      </w:r>
      <w:proofErr w:type="spellStart"/>
      <w:r w:rsidRPr="007263E1">
        <w:rPr>
          <w:rFonts w:ascii="Times New Roman" w:hAnsi="Times New Roman"/>
          <w:sz w:val="24"/>
          <w:szCs w:val="24"/>
        </w:rPr>
        <w:t>ESR</w:t>
      </w:r>
      <w:proofErr w:type="spellEnd"/>
      <w:r w:rsidRPr="007263E1">
        <w:rPr>
          <w:rFonts w:ascii="Times New Roman" w:hAnsi="Times New Roman"/>
          <w:sz w:val="24"/>
          <w:szCs w:val="24"/>
        </w:rPr>
        <w:t>=1) and Civilian employed, with a job but not at work (</w:t>
      </w:r>
      <w:proofErr w:type="spellStart"/>
      <w:r w:rsidRPr="007263E1">
        <w:rPr>
          <w:rFonts w:ascii="Times New Roman" w:hAnsi="Times New Roman"/>
          <w:sz w:val="24"/>
          <w:szCs w:val="24"/>
        </w:rPr>
        <w:t>ESR</w:t>
      </w:r>
      <w:proofErr w:type="spellEnd"/>
      <w:r w:rsidRPr="007263E1">
        <w:rPr>
          <w:rFonts w:ascii="Times New Roman" w:hAnsi="Times New Roman"/>
          <w:sz w:val="24"/>
          <w:szCs w:val="24"/>
        </w:rPr>
        <w:t>=2).</w:t>
      </w:r>
    </w:p>
    <w:p w:rsidR="007263E1" w:rsidRPr="007263E1" w:rsidRDefault="007263E1" w:rsidP="007263E1">
      <w:pPr>
        <w:ind w:firstLine="720"/>
        <w:jc w:val="left"/>
        <w:rPr>
          <w:rFonts w:ascii="Times New Roman" w:hAnsi="Times New Roman"/>
          <w:sz w:val="24"/>
          <w:szCs w:val="24"/>
        </w:rPr>
      </w:pPr>
      <w:r w:rsidRPr="007263E1">
        <w:rPr>
          <w:rFonts w:ascii="Times New Roman" w:hAnsi="Times New Roman"/>
          <w:sz w:val="24"/>
          <w:szCs w:val="24"/>
        </w:rPr>
        <w:t>-Armed forces</w:t>
      </w:r>
      <w:r w:rsidRPr="007263E1">
        <w:rPr>
          <w:rFonts w:ascii="Times New Roman" w:hAnsi="Times New Roman"/>
          <w:i/>
          <w:sz w:val="24"/>
          <w:szCs w:val="24"/>
        </w:rPr>
        <w:t xml:space="preserve"> </w:t>
      </w:r>
      <w:r w:rsidRPr="007263E1">
        <w:rPr>
          <w:rFonts w:ascii="Times New Roman" w:hAnsi="Times New Roman"/>
          <w:sz w:val="24"/>
          <w:szCs w:val="24"/>
        </w:rPr>
        <w:t>include Armed forces, at work (</w:t>
      </w:r>
      <w:proofErr w:type="spellStart"/>
      <w:r w:rsidRPr="007263E1">
        <w:rPr>
          <w:rFonts w:ascii="Times New Roman" w:hAnsi="Times New Roman"/>
          <w:sz w:val="24"/>
          <w:szCs w:val="24"/>
        </w:rPr>
        <w:t>ESR</w:t>
      </w:r>
      <w:proofErr w:type="spellEnd"/>
      <w:r w:rsidRPr="007263E1">
        <w:rPr>
          <w:rFonts w:ascii="Times New Roman" w:hAnsi="Times New Roman"/>
          <w:sz w:val="24"/>
          <w:szCs w:val="24"/>
        </w:rPr>
        <w:t>=4) and Armed forces, with a job but not at work (</w:t>
      </w:r>
      <w:proofErr w:type="spellStart"/>
      <w:r w:rsidRPr="007263E1">
        <w:rPr>
          <w:rFonts w:ascii="Times New Roman" w:hAnsi="Times New Roman"/>
          <w:sz w:val="24"/>
          <w:szCs w:val="24"/>
        </w:rPr>
        <w:t>ESR</w:t>
      </w:r>
      <w:proofErr w:type="spellEnd"/>
      <w:r w:rsidRPr="007263E1">
        <w:rPr>
          <w:rFonts w:ascii="Times New Roman" w:hAnsi="Times New Roman"/>
          <w:sz w:val="24"/>
          <w:szCs w:val="24"/>
        </w:rPr>
        <w:t>=5).</w:t>
      </w:r>
    </w:p>
    <w:p w:rsidR="00EC4E99" w:rsidRPr="00EC4E99" w:rsidRDefault="007263E1" w:rsidP="00EC4E99">
      <w:pPr>
        <w:pStyle w:val="ListParagraph"/>
        <w:numPr>
          <w:ilvl w:val="0"/>
          <w:numId w:val="11"/>
        </w:numPr>
        <w:spacing w:before="100" w:beforeAutospacing="1" w:after="100" w:afterAutospacing="1"/>
        <w:jc w:val="left"/>
        <w:rPr>
          <w:rFonts w:ascii="Times New Roman" w:hAnsi="Times New Roman"/>
          <w:sz w:val="24"/>
          <w:szCs w:val="24"/>
        </w:rPr>
      </w:pPr>
      <w:r w:rsidRPr="007E7415">
        <w:rPr>
          <w:rFonts w:ascii="Times New Roman" w:hAnsi="Times New Roman"/>
          <w:sz w:val="24"/>
          <w:szCs w:val="24"/>
        </w:rPr>
        <w:t xml:space="preserve">In Table </w:t>
      </w:r>
      <w:r w:rsidRPr="007E7415">
        <w:rPr>
          <w:rFonts w:ascii="Times New Roman" w:hAnsi="Times New Roman"/>
          <w:b/>
          <w:i/>
          <w:sz w:val="24"/>
          <w:szCs w:val="24"/>
        </w:rPr>
        <w:t>Vehicles Avail Per Person</w:t>
      </w:r>
      <w:r w:rsidRPr="007E7415">
        <w:rPr>
          <w:rFonts w:ascii="Times New Roman" w:hAnsi="Times New Roman"/>
          <w:sz w:val="24"/>
          <w:szCs w:val="24"/>
        </w:rPr>
        <w:t>,</w:t>
      </w:r>
    </w:p>
    <w:p w:rsidR="00EC4E99" w:rsidRPr="00EC4E99" w:rsidRDefault="00EC4E99" w:rsidP="00C55189">
      <w:pPr>
        <w:spacing w:before="100" w:beforeAutospacing="1"/>
        <w:ind w:firstLine="720"/>
        <w:jc w:val="left"/>
        <w:rPr>
          <w:rFonts w:ascii="Times New Roman" w:hAnsi="Times New Roman"/>
          <w:sz w:val="24"/>
          <w:szCs w:val="24"/>
        </w:rPr>
      </w:pPr>
      <w:r w:rsidRPr="00A56368">
        <w:rPr>
          <w:rFonts w:ascii="Times New Roman" w:hAnsi="Times New Roman"/>
          <w:sz w:val="24"/>
          <w:szCs w:val="24"/>
        </w:rPr>
        <w:t>-</w:t>
      </w:r>
      <w:proofErr w:type="spellStart"/>
      <w:r w:rsidRPr="00A56368">
        <w:rPr>
          <w:rFonts w:ascii="Times New Roman" w:hAnsi="Times New Roman"/>
          <w:sz w:val="24"/>
          <w:szCs w:val="24"/>
        </w:rPr>
        <w:t>PUMS</w:t>
      </w:r>
      <w:proofErr w:type="spellEnd"/>
      <w:r w:rsidRPr="00A56368">
        <w:rPr>
          <w:rFonts w:ascii="Times New Roman" w:hAnsi="Times New Roman"/>
          <w:sz w:val="24"/>
          <w:szCs w:val="24"/>
        </w:rPr>
        <w:t xml:space="preserve"> Variable </w:t>
      </w:r>
      <w:r w:rsidRPr="00EC4E99">
        <w:rPr>
          <w:rFonts w:ascii="Times New Roman" w:hAnsi="Times New Roman"/>
          <w:sz w:val="24"/>
          <w:szCs w:val="24"/>
        </w:rPr>
        <w:t xml:space="preserve">Used: </w:t>
      </w:r>
      <w:proofErr w:type="spellStart"/>
      <w:r w:rsidRPr="00EC4E99">
        <w:rPr>
          <w:rFonts w:ascii="Times New Roman" w:hAnsi="Times New Roman"/>
          <w:sz w:val="24"/>
          <w:szCs w:val="24"/>
        </w:rPr>
        <w:t>VEH</w:t>
      </w:r>
      <w:proofErr w:type="spellEnd"/>
      <w:r w:rsidRPr="00EC4E99">
        <w:rPr>
          <w:rFonts w:ascii="Times New Roman" w:hAnsi="Times New Roman"/>
          <w:sz w:val="24"/>
          <w:szCs w:val="24"/>
        </w:rPr>
        <w:t xml:space="preserve"> (Vehicles (1 ton or less) available).</w:t>
      </w:r>
    </w:p>
    <w:p w:rsidR="007263E1" w:rsidRDefault="007263E1" w:rsidP="00EC4E99">
      <w:pPr>
        <w:ind w:firstLine="720"/>
        <w:jc w:val="left"/>
        <w:rPr>
          <w:rFonts w:ascii="Times New Roman" w:hAnsi="Times New Roman"/>
          <w:sz w:val="24"/>
          <w:szCs w:val="24"/>
        </w:rPr>
      </w:pPr>
      <w:r w:rsidRPr="00871B3D">
        <w:rPr>
          <w:rFonts w:ascii="Times New Roman" w:hAnsi="Times New Roman"/>
          <w:sz w:val="24"/>
          <w:szCs w:val="24"/>
        </w:rPr>
        <w:t>-</w:t>
      </w:r>
      <w:r w:rsidR="00CA6061">
        <w:rPr>
          <w:rFonts w:ascii="Times New Roman" w:hAnsi="Times New Roman"/>
          <w:sz w:val="24"/>
          <w:szCs w:val="24"/>
        </w:rPr>
        <w:t>Universe = Persons 16 years and over</w:t>
      </w:r>
      <w:r>
        <w:rPr>
          <w:rFonts w:ascii="Times New Roman" w:hAnsi="Times New Roman"/>
          <w:sz w:val="24"/>
          <w:szCs w:val="24"/>
        </w:rPr>
        <w:t>.</w:t>
      </w:r>
    </w:p>
    <w:p w:rsidR="007263E1" w:rsidRPr="007263E1" w:rsidRDefault="007263E1" w:rsidP="007263E1">
      <w:pPr>
        <w:jc w:val="left"/>
        <w:rPr>
          <w:rFonts w:ascii="Times New Roman" w:hAnsi="Times New Roman"/>
          <w:sz w:val="24"/>
          <w:szCs w:val="24"/>
        </w:rPr>
      </w:pPr>
      <w:r>
        <w:rPr>
          <w:rFonts w:ascii="Times New Roman" w:hAnsi="Times New Roman"/>
          <w:sz w:val="24"/>
          <w:szCs w:val="24"/>
        </w:rPr>
        <w:tab/>
        <w:t>-</w:t>
      </w:r>
      <w:r w:rsidRPr="007263E1">
        <w:rPr>
          <w:rFonts w:ascii="Times New Roman" w:hAnsi="Times New Roman"/>
          <w:i/>
          <w:sz w:val="24"/>
          <w:szCs w:val="24"/>
        </w:rPr>
        <w:t>Vehicles Avail Per Person</w:t>
      </w:r>
      <w:r>
        <w:rPr>
          <w:rFonts w:ascii="Times New Roman" w:hAnsi="Times New Roman"/>
          <w:i/>
          <w:sz w:val="24"/>
          <w:szCs w:val="24"/>
        </w:rPr>
        <w:t xml:space="preserve"> </w:t>
      </w:r>
      <w:r>
        <w:rPr>
          <w:rFonts w:ascii="Times New Roman" w:hAnsi="Times New Roman"/>
          <w:sz w:val="24"/>
          <w:szCs w:val="24"/>
        </w:rPr>
        <w:t xml:space="preserve">equals </w:t>
      </w:r>
      <w:r w:rsidR="00D408ED">
        <w:rPr>
          <w:rFonts w:ascii="Times New Roman" w:hAnsi="Times New Roman"/>
          <w:sz w:val="24"/>
          <w:szCs w:val="24"/>
        </w:rPr>
        <w:t xml:space="preserve">total </w:t>
      </w:r>
      <w:r>
        <w:rPr>
          <w:rFonts w:ascii="Times New Roman" w:hAnsi="Times New Roman"/>
          <w:sz w:val="24"/>
          <w:szCs w:val="24"/>
        </w:rPr>
        <w:t>vehicle</w:t>
      </w:r>
      <w:r w:rsidR="00D408ED">
        <w:rPr>
          <w:rFonts w:ascii="Times New Roman" w:hAnsi="Times New Roman"/>
          <w:sz w:val="24"/>
          <w:szCs w:val="24"/>
        </w:rPr>
        <w:t>s</w:t>
      </w:r>
      <w:r>
        <w:rPr>
          <w:rFonts w:ascii="Times New Roman" w:hAnsi="Times New Roman"/>
          <w:sz w:val="24"/>
          <w:szCs w:val="24"/>
        </w:rPr>
        <w:t xml:space="preserve"> available in one household divided by the total number of persons  16 yea</w:t>
      </w:r>
      <w:r w:rsidR="005A773C">
        <w:rPr>
          <w:rFonts w:ascii="Times New Roman" w:hAnsi="Times New Roman"/>
          <w:sz w:val="24"/>
          <w:szCs w:val="24"/>
        </w:rPr>
        <w:t>rs</w:t>
      </w:r>
      <w:r w:rsidR="00D408ED">
        <w:rPr>
          <w:rFonts w:ascii="Times New Roman" w:hAnsi="Times New Roman"/>
          <w:sz w:val="24"/>
          <w:szCs w:val="24"/>
        </w:rPr>
        <w:t xml:space="preserve"> and over</w:t>
      </w:r>
      <w:r>
        <w:rPr>
          <w:rFonts w:ascii="Times New Roman" w:hAnsi="Times New Roman"/>
          <w:sz w:val="24"/>
          <w:szCs w:val="24"/>
        </w:rPr>
        <w:t>.</w:t>
      </w:r>
    </w:p>
    <w:p w:rsidR="005A773C" w:rsidRDefault="005A773C" w:rsidP="004B2807">
      <w:pPr>
        <w:pStyle w:val="ListParagraph"/>
        <w:numPr>
          <w:ilvl w:val="0"/>
          <w:numId w:val="11"/>
        </w:numPr>
        <w:spacing w:before="100" w:beforeAutospacing="1" w:after="100" w:afterAutospacing="1"/>
        <w:jc w:val="left"/>
        <w:rPr>
          <w:rFonts w:ascii="Times New Roman" w:hAnsi="Times New Roman"/>
          <w:sz w:val="24"/>
          <w:szCs w:val="24"/>
        </w:rPr>
      </w:pPr>
      <w:r w:rsidRPr="007E7415">
        <w:rPr>
          <w:rFonts w:ascii="Times New Roman" w:hAnsi="Times New Roman"/>
          <w:sz w:val="24"/>
          <w:szCs w:val="24"/>
        </w:rPr>
        <w:t xml:space="preserve">In Table </w:t>
      </w:r>
      <w:r w:rsidRPr="007E7415">
        <w:rPr>
          <w:rFonts w:ascii="Times New Roman" w:hAnsi="Times New Roman"/>
          <w:b/>
          <w:i/>
          <w:sz w:val="24"/>
          <w:szCs w:val="24"/>
        </w:rPr>
        <w:t>Means of Transportation to Work</w:t>
      </w:r>
      <w:r w:rsidRPr="007E7415">
        <w:rPr>
          <w:rFonts w:ascii="Times New Roman" w:hAnsi="Times New Roman"/>
          <w:sz w:val="24"/>
          <w:szCs w:val="24"/>
        </w:rPr>
        <w:t>,</w:t>
      </w:r>
    </w:p>
    <w:p w:rsidR="00EC4E99" w:rsidRPr="00EC4E99" w:rsidRDefault="00EC4E99" w:rsidP="00C55189">
      <w:pPr>
        <w:spacing w:before="100" w:beforeAutospacing="1"/>
        <w:ind w:left="720"/>
        <w:jc w:val="left"/>
        <w:rPr>
          <w:rFonts w:ascii="Times New Roman" w:hAnsi="Times New Roman"/>
          <w:sz w:val="24"/>
          <w:szCs w:val="24"/>
        </w:rPr>
      </w:pPr>
      <w:r w:rsidRPr="00EC4E99">
        <w:rPr>
          <w:rFonts w:ascii="Times New Roman" w:hAnsi="Times New Roman"/>
          <w:sz w:val="24"/>
          <w:szCs w:val="24"/>
        </w:rPr>
        <w:t>-</w:t>
      </w:r>
      <w:proofErr w:type="spellStart"/>
      <w:r w:rsidRPr="00EC4E99">
        <w:rPr>
          <w:rFonts w:ascii="Times New Roman" w:hAnsi="Times New Roman"/>
          <w:sz w:val="24"/>
          <w:szCs w:val="24"/>
        </w:rPr>
        <w:t>PUMS</w:t>
      </w:r>
      <w:proofErr w:type="spellEnd"/>
      <w:r w:rsidRPr="00EC4E99">
        <w:rPr>
          <w:rFonts w:ascii="Times New Roman" w:hAnsi="Times New Roman"/>
          <w:sz w:val="24"/>
          <w:szCs w:val="24"/>
        </w:rPr>
        <w:t xml:space="preserve"> Variable Used: </w:t>
      </w:r>
      <w:proofErr w:type="spellStart"/>
      <w:r w:rsidRPr="00EC4E99">
        <w:rPr>
          <w:rFonts w:ascii="Times New Roman" w:hAnsi="Times New Roman"/>
          <w:sz w:val="24"/>
          <w:szCs w:val="24"/>
        </w:rPr>
        <w:t>JWTR</w:t>
      </w:r>
      <w:proofErr w:type="spellEnd"/>
      <w:r w:rsidRPr="00EC4E99">
        <w:rPr>
          <w:rFonts w:ascii="Times New Roman" w:hAnsi="Times New Roman"/>
          <w:sz w:val="24"/>
          <w:szCs w:val="24"/>
        </w:rPr>
        <w:t xml:space="preserve"> (Means of transportation to work).</w:t>
      </w:r>
    </w:p>
    <w:p w:rsidR="005A773C" w:rsidRDefault="005A773C" w:rsidP="005A773C">
      <w:pPr>
        <w:jc w:val="left"/>
        <w:rPr>
          <w:rFonts w:ascii="Times New Roman" w:hAnsi="Times New Roman"/>
          <w:sz w:val="24"/>
          <w:szCs w:val="24"/>
        </w:rPr>
      </w:pPr>
      <w:r w:rsidRPr="00871B3D">
        <w:rPr>
          <w:rFonts w:ascii="Times New Roman" w:hAnsi="Times New Roman"/>
          <w:sz w:val="24"/>
          <w:szCs w:val="24"/>
        </w:rPr>
        <w:tab/>
        <w:t>-</w:t>
      </w:r>
      <w:r>
        <w:rPr>
          <w:rFonts w:ascii="Times New Roman" w:hAnsi="Times New Roman"/>
          <w:sz w:val="24"/>
          <w:szCs w:val="24"/>
        </w:rPr>
        <w:t>Universe = Workers 16 years and over at work.</w:t>
      </w:r>
    </w:p>
    <w:p w:rsidR="005A773C" w:rsidRDefault="005A773C" w:rsidP="005A773C">
      <w:pPr>
        <w:ind w:firstLine="720"/>
        <w:jc w:val="left"/>
        <w:rPr>
          <w:rFonts w:ascii="Times New Roman" w:hAnsi="Times New Roman"/>
          <w:sz w:val="24"/>
          <w:szCs w:val="24"/>
        </w:rPr>
      </w:pPr>
      <w:r>
        <w:rPr>
          <w:rFonts w:ascii="Times New Roman" w:hAnsi="Times New Roman"/>
          <w:sz w:val="24"/>
          <w:szCs w:val="24"/>
        </w:rPr>
        <w:t>-</w:t>
      </w:r>
      <w:r w:rsidRPr="005A773C">
        <w:rPr>
          <w:rFonts w:ascii="Times New Roman" w:hAnsi="Times New Roman"/>
          <w:i/>
          <w:sz w:val="24"/>
          <w:szCs w:val="24"/>
        </w:rPr>
        <w:t xml:space="preserve">Drive alone </w:t>
      </w:r>
      <w:r>
        <w:rPr>
          <w:rFonts w:ascii="Times New Roman" w:hAnsi="Times New Roman"/>
          <w:sz w:val="24"/>
          <w:szCs w:val="24"/>
        </w:rPr>
        <w:t>include car, truck or van (</w:t>
      </w:r>
      <w:proofErr w:type="spellStart"/>
      <w:r>
        <w:rPr>
          <w:rFonts w:ascii="Times New Roman" w:hAnsi="Times New Roman"/>
          <w:sz w:val="24"/>
          <w:szCs w:val="24"/>
        </w:rPr>
        <w:t>JWTR</w:t>
      </w:r>
      <w:proofErr w:type="spellEnd"/>
      <w:r>
        <w:rPr>
          <w:rFonts w:ascii="Times New Roman" w:hAnsi="Times New Roman"/>
          <w:sz w:val="24"/>
          <w:szCs w:val="24"/>
        </w:rPr>
        <w:t xml:space="preserve">=01 and </w:t>
      </w:r>
      <w:proofErr w:type="spellStart"/>
      <w:r>
        <w:rPr>
          <w:rFonts w:ascii="Times New Roman" w:hAnsi="Times New Roman"/>
          <w:sz w:val="24"/>
          <w:szCs w:val="24"/>
        </w:rPr>
        <w:t>JWRIP</w:t>
      </w:r>
      <w:proofErr w:type="spellEnd"/>
      <w:r>
        <w:rPr>
          <w:rFonts w:ascii="Times New Roman" w:hAnsi="Times New Roman"/>
          <w:sz w:val="24"/>
          <w:szCs w:val="24"/>
        </w:rPr>
        <w:t>=01).</w:t>
      </w:r>
    </w:p>
    <w:p w:rsidR="005A773C" w:rsidRDefault="005A773C" w:rsidP="005A773C">
      <w:pPr>
        <w:ind w:firstLine="720"/>
        <w:jc w:val="left"/>
        <w:rPr>
          <w:rFonts w:ascii="Times New Roman" w:hAnsi="Times New Roman"/>
          <w:sz w:val="24"/>
          <w:szCs w:val="24"/>
        </w:rPr>
      </w:pPr>
      <w:r>
        <w:rPr>
          <w:rFonts w:ascii="Times New Roman" w:hAnsi="Times New Roman"/>
          <w:sz w:val="24"/>
          <w:szCs w:val="24"/>
        </w:rPr>
        <w:t>-</w:t>
      </w:r>
      <w:r w:rsidRPr="005A773C">
        <w:rPr>
          <w:rFonts w:ascii="Times New Roman" w:hAnsi="Times New Roman"/>
          <w:i/>
          <w:sz w:val="24"/>
          <w:szCs w:val="24"/>
        </w:rPr>
        <w:t>Carpool</w:t>
      </w:r>
      <w:r>
        <w:rPr>
          <w:rFonts w:ascii="Times New Roman" w:hAnsi="Times New Roman"/>
          <w:sz w:val="24"/>
          <w:szCs w:val="24"/>
        </w:rPr>
        <w:t xml:space="preserve"> include car, truck or van (</w:t>
      </w:r>
      <w:proofErr w:type="spellStart"/>
      <w:r>
        <w:rPr>
          <w:rFonts w:ascii="Times New Roman" w:hAnsi="Times New Roman"/>
          <w:sz w:val="24"/>
          <w:szCs w:val="24"/>
        </w:rPr>
        <w:t>JWTR</w:t>
      </w:r>
      <w:proofErr w:type="spellEnd"/>
      <w:r>
        <w:rPr>
          <w:rFonts w:ascii="Times New Roman" w:hAnsi="Times New Roman"/>
          <w:sz w:val="24"/>
          <w:szCs w:val="24"/>
        </w:rPr>
        <w:t xml:space="preserve">=01 and </w:t>
      </w:r>
      <w:proofErr w:type="spellStart"/>
      <w:r>
        <w:rPr>
          <w:rFonts w:ascii="Times New Roman" w:hAnsi="Times New Roman"/>
          <w:sz w:val="24"/>
          <w:szCs w:val="24"/>
        </w:rPr>
        <w:t>JWRIP</w:t>
      </w:r>
      <w:proofErr w:type="spellEnd"/>
      <w:r w:rsidR="00711F06">
        <w:rPr>
          <w:rFonts w:ascii="Times New Roman" w:hAnsi="Times New Roman"/>
          <w:sz w:val="24"/>
          <w:szCs w:val="24"/>
        </w:rPr>
        <w:t xml:space="preserve"> </w:t>
      </w:r>
      <w:r w:rsidR="00711F06" w:rsidRPr="00711F06">
        <w:rPr>
          <w:rFonts w:ascii="Times New Roman" w:hAnsi="Times New Roman"/>
          <w:sz w:val="24"/>
          <w:szCs w:val="24"/>
        </w:rPr>
        <w:t>≠</w:t>
      </w:r>
      <w:r w:rsidR="00711F06">
        <w:rPr>
          <w:rFonts w:ascii="Times New Roman" w:hAnsi="Times New Roman"/>
          <w:sz w:val="24"/>
          <w:szCs w:val="24"/>
        </w:rPr>
        <w:t xml:space="preserve"> </w:t>
      </w:r>
      <w:r>
        <w:rPr>
          <w:rFonts w:ascii="Times New Roman" w:hAnsi="Times New Roman"/>
          <w:sz w:val="24"/>
          <w:szCs w:val="24"/>
        </w:rPr>
        <w:t>01).</w:t>
      </w:r>
    </w:p>
    <w:p w:rsidR="005A773C" w:rsidRPr="005A773C" w:rsidRDefault="005A773C" w:rsidP="005A773C">
      <w:pPr>
        <w:ind w:firstLine="720"/>
        <w:jc w:val="left"/>
        <w:rPr>
          <w:rFonts w:ascii="Times New Roman" w:hAnsi="Times New Roman"/>
          <w:sz w:val="24"/>
          <w:szCs w:val="24"/>
        </w:rPr>
      </w:pPr>
      <w:r>
        <w:rPr>
          <w:rFonts w:ascii="Times New Roman" w:hAnsi="Times New Roman"/>
          <w:sz w:val="24"/>
          <w:szCs w:val="24"/>
        </w:rPr>
        <w:t>-</w:t>
      </w:r>
      <w:r w:rsidRPr="005A773C">
        <w:rPr>
          <w:rFonts w:ascii="Times New Roman" w:hAnsi="Times New Roman"/>
          <w:i/>
          <w:sz w:val="24"/>
          <w:szCs w:val="24"/>
        </w:rPr>
        <w:t>Transit</w:t>
      </w:r>
      <w:r>
        <w:rPr>
          <w:rFonts w:ascii="Times New Roman" w:hAnsi="Times New Roman"/>
          <w:i/>
          <w:sz w:val="24"/>
          <w:szCs w:val="24"/>
        </w:rPr>
        <w:t xml:space="preserve"> </w:t>
      </w:r>
      <w:r>
        <w:rPr>
          <w:rFonts w:ascii="Times New Roman" w:hAnsi="Times New Roman"/>
          <w:sz w:val="24"/>
          <w:szCs w:val="24"/>
        </w:rPr>
        <w:t>include Bus or trolley bus (</w:t>
      </w:r>
      <w:proofErr w:type="spellStart"/>
      <w:r>
        <w:rPr>
          <w:rFonts w:ascii="Times New Roman" w:hAnsi="Times New Roman"/>
          <w:sz w:val="24"/>
          <w:szCs w:val="24"/>
        </w:rPr>
        <w:t>JWTR</w:t>
      </w:r>
      <w:proofErr w:type="spellEnd"/>
      <w:r>
        <w:rPr>
          <w:rFonts w:ascii="Times New Roman" w:hAnsi="Times New Roman"/>
          <w:sz w:val="24"/>
          <w:szCs w:val="24"/>
        </w:rPr>
        <w:t>=02), Streetcar or trolley car (</w:t>
      </w:r>
      <w:proofErr w:type="spellStart"/>
      <w:r>
        <w:rPr>
          <w:rFonts w:ascii="Times New Roman" w:hAnsi="Times New Roman"/>
          <w:sz w:val="24"/>
          <w:szCs w:val="24"/>
        </w:rPr>
        <w:t>JWTR</w:t>
      </w:r>
      <w:proofErr w:type="spellEnd"/>
      <w:r>
        <w:rPr>
          <w:rFonts w:ascii="Times New Roman" w:hAnsi="Times New Roman"/>
          <w:sz w:val="24"/>
          <w:szCs w:val="24"/>
        </w:rPr>
        <w:t>=03), subway or elevated (</w:t>
      </w:r>
      <w:proofErr w:type="spellStart"/>
      <w:r>
        <w:rPr>
          <w:rFonts w:ascii="Times New Roman" w:hAnsi="Times New Roman"/>
          <w:sz w:val="24"/>
          <w:szCs w:val="24"/>
        </w:rPr>
        <w:t>JWTR</w:t>
      </w:r>
      <w:proofErr w:type="spellEnd"/>
      <w:r>
        <w:rPr>
          <w:rFonts w:ascii="Times New Roman" w:hAnsi="Times New Roman"/>
          <w:sz w:val="24"/>
          <w:szCs w:val="24"/>
        </w:rPr>
        <w:t>=04), railroad (</w:t>
      </w:r>
      <w:proofErr w:type="spellStart"/>
      <w:r>
        <w:rPr>
          <w:rFonts w:ascii="Times New Roman" w:hAnsi="Times New Roman"/>
          <w:sz w:val="24"/>
          <w:szCs w:val="24"/>
        </w:rPr>
        <w:t>JWTR</w:t>
      </w:r>
      <w:proofErr w:type="spellEnd"/>
      <w:r>
        <w:rPr>
          <w:rFonts w:ascii="Times New Roman" w:hAnsi="Times New Roman"/>
          <w:sz w:val="24"/>
          <w:szCs w:val="24"/>
        </w:rPr>
        <w:t>=05) and ferryboat (</w:t>
      </w:r>
      <w:proofErr w:type="spellStart"/>
      <w:r>
        <w:rPr>
          <w:rFonts w:ascii="Times New Roman" w:hAnsi="Times New Roman"/>
          <w:sz w:val="24"/>
          <w:szCs w:val="24"/>
        </w:rPr>
        <w:t>JWTR</w:t>
      </w:r>
      <w:proofErr w:type="spellEnd"/>
      <w:r>
        <w:rPr>
          <w:rFonts w:ascii="Times New Roman" w:hAnsi="Times New Roman"/>
          <w:sz w:val="24"/>
          <w:szCs w:val="24"/>
        </w:rPr>
        <w:t>=06).</w:t>
      </w:r>
    </w:p>
    <w:p w:rsidR="00872BC7" w:rsidRPr="00872BC7" w:rsidRDefault="005A773C" w:rsidP="00D3114F">
      <w:pPr>
        <w:jc w:val="left"/>
        <w:rPr>
          <w:rFonts w:ascii="Times New Roman" w:hAnsi="Times New Roman"/>
          <w:sz w:val="24"/>
          <w:szCs w:val="24"/>
        </w:rPr>
      </w:pPr>
      <w:r>
        <w:rPr>
          <w:rFonts w:ascii="Times New Roman" w:hAnsi="Times New Roman"/>
          <w:sz w:val="24"/>
          <w:szCs w:val="24"/>
        </w:rPr>
        <w:tab/>
        <w:t>-</w:t>
      </w:r>
      <w:r w:rsidRPr="005A773C">
        <w:rPr>
          <w:rFonts w:ascii="Times New Roman" w:hAnsi="Times New Roman"/>
          <w:i/>
          <w:sz w:val="24"/>
          <w:szCs w:val="24"/>
        </w:rPr>
        <w:t>Other Means</w:t>
      </w:r>
      <w:r>
        <w:rPr>
          <w:rFonts w:ascii="Times New Roman" w:hAnsi="Times New Roman"/>
          <w:i/>
          <w:sz w:val="24"/>
          <w:szCs w:val="24"/>
        </w:rPr>
        <w:t xml:space="preserve"> </w:t>
      </w:r>
      <w:r>
        <w:rPr>
          <w:rFonts w:ascii="Times New Roman" w:hAnsi="Times New Roman"/>
          <w:sz w:val="24"/>
          <w:szCs w:val="24"/>
        </w:rPr>
        <w:t xml:space="preserve">include </w:t>
      </w:r>
      <w:r w:rsidRPr="005A773C">
        <w:rPr>
          <w:rFonts w:ascii="Times New Roman" w:hAnsi="Times New Roman"/>
          <w:sz w:val="24"/>
          <w:szCs w:val="24"/>
        </w:rPr>
        <w:t xml:space="preserve"> Taxi</w:t>
      </w:r>
      <w:r w:rsidR="004A76E3">
        <w:rPr>
          <w:rFonts w:ascii="Times New Roman" w:hAnsi="Times New Roman"/>
          <w:sz w:val="24"/>
          <w:szCs w:val="24"/>
        </w:rPr>
        <w:t>cab</w:t>
      </w:r>
      <w:r>
        <w:rPr>
          <w:rFonts w:ascii="Times New Roman" w:hAnsi="Times New Roman"/>
          <w:sz w:val="24"/>
          <w:szCs w:val="24"/>
        </w:rPr>
        <w:t xml:space="preserve"> (</w:t>
      </w:r>
      <w:proofErr w:type="spellStart"/>
      <w:r>
        <w:rPr>
          <w:rFonts w:ascii="Times New Roman" w:hAnsi="Times New Roman"/>
          <w:sz w:val="24"/>
          <w:szCs w:val="24"/>
        </w:rPr>
        <w:t>JWTR</w:t>
      </w:r>
      <w:proofErr w:type="spellEnd"/>
      <w:r>
        <w:rPr>
          <w:rFonts w:ascii="Times New Roman" w:hAnsi="Times New Roman"/>
          <w:sz w:val="24"/>
          <w:szCs w:val="24"/>
        </w:rPr>
        <w:t>=</w:t>
      </w:r>
      <w:r w:rsidR="004A76E3">
        <w:rPr>
          <w:rFonts w:ascii="Times New Roman" w:hAnsi="Times New Roman"/>
          <w:sz w:val="24"/>
          <w:szCs w:val="24"/>
        </w:rPr>
        <w:t>07)</w:t>
      </w:r>
      <w:r>
        <w:rPr>
          <w:rFonts w:ascii="Times New Roman" w:hAnsi="Times New Roman"/>
          <w:sz w:val="24"/>
          <w:szCs w:val="24"/>
        </w:rPr>
        <w:t>, Motorcycle</w:t>
      </w:r>
      <w:r w:rsidR="004A76E3">
        <w:rPr>
          <w:rFonts w:ascii="Times New Roman" w:hAnsi="Times New Roman"/>
          <w:sz w:val="24"/>
          <w:szCs w:val="24"/>
        </w:rPr>
        <w:t xml:space="preserve"> (</w:t>
      </w:r>
      <w:proofErr w:type="spellStart"/>
      <w:r w:rsidR="004A76E3">
        <w:rPr>
          <w:rFonts w:ascii="Times New Roman" w:hAnsi="Times New Roman"/>
          <w:sz w:val="24"/>
          <w:szCs w:val="24"/>
        </w:rPr>
        <w:t>JWTR</w:t>
      </w:r>
      <w:proofErr w:type="spellEnd"/>
      <w:r w:rsidR="004A76E3">
        <w:rPr>
          <w:rFonts w:ascii="Times New Roman" w:hAnsi="Times New Roman"/>
          <w:sz w:val="24"/>
          <w:szCs w:val="24"/>
        </w:rPr>
        <w:t>=08)</w:t>
      </w:r>
      <w:r>
        <w:rPr>
          <w:rFonts w:ascii="Times New Roman" w:hAnsi="Times New Roman"/>
          <w:sz w:val="24"/>
          <w:szCs w:val="24"/>
        </w:rPr>
        <w:t xml:space="preserve"> and other method</w:t>
      </w:r>
      <w:r w:rsidR="004A76E3">
        <w:rPr>
          <w:rFonts w:ascii="Times New Roman" w:hAnsi="Times New Roman"/>
          <w:sz w:val="24"/>
          <w:szCs w:val="24"/>
        </w:rPr>
        <w:t xml:space="preserve"> (</w:t>
      </w:r>
      <w:proofErr w:type="spellStart"/>
      <w:r w:rsidR="004A76E3">
        <w:rPr>
          <w:rFonts w:ascii="Times New Roman" w:hAnsi="Times New Roman"/>
          <w:sz w:val="24"/>
          <w:szCs w:val="24"/>
        </w:rPr>
        <w:t>JWTR</w:t>
      </w:r>
      <w:proofErr w:type="spellEnd"/>
      <w:r w:rsidR="004A76E3">
        <w:rPr>
          <w:rFonts w:ascii="Times New Roman" w:hAnsi="Times New Roman"/>
          <w:sz w:val="24"/>
          <w:szCs w:val="24"/>
        </w:rPr>
        <w:t>=12)</w:t>
      </w:r>
      <w:r w:rsidRPr="005A773C">
        <w:rPr>
          <w:rFonts w:ascii="Times New Roman" w:hAnsi="Times New Roman"/>
          <w:sz w:val="24"/>
          <w:szCs w:val="24"/>
        </w:rPr>
        <w:t>.</w:t>
      </w:r>
    </w:p>
    <w:p w:rsidR="00E53977" w:rsidRPr="001D1915" w:rsidRDefault="00E53977" w:rsidP="001D1915">
      <w:pPr>
        <w:pStyle w:val="BodyText"/>
      </w:pPr>
    </w:p>
    <w:sectPr w:rsidR="00E53977" w:rsidRPr="001D1915" w:rsidSect="00D33D7E">
      <w:footerReference w:type="default" r:id="rId15"/>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7A" w:rsidRDefault="000C227A" w:rsidP="00D33D7E">
      <w:r>
        <w:separator/>
      </w:r>
    </w:p>
  </w:endnote>
  <w:endnote w:type="continuationSeparator" w:id="0">
    <w:p w:rsidR="000C227A" w:rsidRDefault="000C227A" w:rsidP="00D33D7E">
      <w:r>
        <w:continuationSeparator/>
      </w:r>
    </w:p>
  </w:endnote>
  <w:endnote w:type="continuationNotice" w:id="1">
    <w:p w:rsidR="00B67D46" w:rsidRDefault="00B67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2A" w:rsidRDefault="00507F2A" w:rsidP="00D33D7E">
    <w:pPr>
      <w:pStyle w:val="Footer"/>
      <w:tabs>
        <w:tab w:val="clear" w:pos="4680"/>
      </w:tabs>
      <w:jc w:val="center"/>
    </w:pPr>
    <w:r>
      <w:t xml:space="preserve">- </w:t>
    </w:r>
    <w:r w:rsidR="00295DD8">
      <w:fldChar w:fldCharType="begin"/>
    </w:r>
    <w:r w:rsidR="002E310C">
      <w:instrText xml:space="preserve"> PAGE   \* MERGEFORMAT </w:instrText>
    </w:r>
    <w:r w:rsidR="00295DD8">
      <w:fldChar w:fldCharType="separate"/>
    </w:r>
    <w:r w:rsidR="00B1070C">
      <w:rPr>
        <w:noProof/>
      </w:rPr>
      <w:t>5</w:t>
    </w:r>
    <w:r w:rsidR="00295DD8">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7A" w:rsidRDefault="000C227A" w:rsidP="00D33D7E">
      <w:r>
        <w:separator/>
      </w:r>
    </w:p>
  </w:footnote>
  <w:footnote w:type="continuationSeparator" w:id="0">
    <w:p w:rsidR="000C227A" w:rsidRDefault="000C227A" w:rsidP="00D33D7E">
      <w:r>
        <w:continuationSeparator/>
      </w:r>
    </w:p>
  </w:footnote>
  <w:footnote w:type="continuationNotice" w:id="1">
    <w:p w:rsidR="00B67D46" w:rsidRDefault="00B67D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1878B0"/>
    <w:lvl w:ilvl="0">
      <w:start w:val="1"/>
      <w:numFmt w:val="bullet"/>
      <w:lvlText w:val=""/>
      <w:lvlJc w:val="left"/>
      <w:pPr>
        <w:tabs>
          <w:tab w:val="num" w:pos="360"/>
        </w:tabs>
        <w:ind w:left="360" w:hanging="360"/>
      </w:pPr>
      <w:rPr>
        <w:rFonts w:ascii="Symbol" w:hAnsi="Symbol" w:hint="default"/>
      </w:rPr>
    </w:lvl>
  </w:abstractNum>
  <w:abstractNum w:abstractNumId="1">
    <w:nsid w:val="026C10E1"/>
    <w:multiLevelType w:val="hybridMultilevel"/>
    <w:tmpl w:val="044C1FE6"/>
    <w:lvl w:ilvl="0" w:tplc="A92228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256AD"/>
    <w:multiLevelType w:val="hybridMultilevel"/>
    <w:tmpl w:val="AE103D20"/>
    <w:lvl w:ilvl="0" w:tplc="A92228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F4583"/>
    <w:multiLevelType w:val="hybridMultilevel"/>
    <w:tmpl w:val="87425750"/>
    <w:lvl w:ilvl="0" w:tplc="A92228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42272"/>
    <w:multiLevelType w:val="hybridMultilevel"/>
    <w:tmpl w:val="7336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6">
    <w:nsid w:val="3D6D42C4"/>
    <w:multiLevelType w:val="hybridMultilevel"/>
    <w:tmpl w:val="288A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35BAC"/>
    <w:multiLevelType w:val="hybridMultilevel"/>
    <w:tmpl w:val="92A8D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D2EF8"/>
    <w:multiLevelType w:val="singleLevel"/>
    <w:tmpl w:val="6ED0A11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59282025"/>
    <w:multiLevelType w:val="hybridMultilevel"/>
    <w:tmpl w:val="B6EE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num w:numId="1">
    <w:abstractNumId w:val="5"/>
  </w:num>
  <w:num w:numId="2">
    <w:abstractNumId w:val="0"/>
  </w:num>
  <w:num w:numId="3">
    <w:abstractNumId w:val="8"/>
  </w:num>
  <w:num w:numId="4">
    <w:abstractNumId w:val="10"/>
  </w:num>
  <w:num w:numId="5">
    <w:abstractNumId w:val="8"/>
  </w:num>
  <w:num w:numId="6">
    <w:abstractNumId w:val="5"/>
  </w:num>
  <w:num w:numId="7">
    <w:abstractNumId w:val="10"/>
  </w:num>
  <w:num w:numId="8">
    <w:abstractNumId w:val="10"/>
  </w:num>
  <w:num w:numId="9">
    <w:abstractNumId w:val="4"/>
  </w:num>
  <w:num w:numId="10">
    <w:abstractNumId w:val="6"/>
  </w:num>
  <w:num w:numId="11">
    <w:abstractNumId w:val="1"/>
  </w:num>
  <w:num w:numId="12">
    <w:abstractNumId w:val="7"/>
  </w:num>
  <w:num w:numId="13">
    <w:abstractNumId w:val="9"/>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D4"/>
    <w:rsid w:val="00004565"/>
    <w:rsid w:val="00010B5C"/>
    <w:rsid w:val="00013C09"/>
    <w:rsid w:val="00015D2F"/>
    <w:rsid w:val="000270CF"/>
    <w:rsid w:val="00084118"/>
    <w:rsid w:val="000919F0"/>
    <w:rsid w:val="00092834"/>
    <w:rsid w:val="000B009A"/>
    <w:rsid w:val="000C227A"/>
    <w:rsid w:val="000D011B"/>
    <w:rsid w:val="000D1669"/>
    <w:rsid w:val="000D711E"/>
    <w:rsid w:val="000E3DDF"/>
    <w:rsid w:val="000E6835"/>
    <w:rsid w:val="000F7DFB"/>
    <w:rsid w:val="001160F1"/>
    <w:rsid w:val="00122586"/>
    <w:rsid w:val="00141CCF"/>
    <w:rsid w:val="00147C03"/>
    <w:rsid w:val="0016086D"/>
    <w:rsid w:val="001828B0"/>
    <w:rsid w:val="001830FF"/>
    <w:rsid w:val="001962E2"/>
    <w:rsid w:val="001D1915"/>
    <w:rsid w:val="001E39ED"/>
    <w:rsid w:val="001E5D1A"/>
    <w:rsid w:val="001E770B"/>
    <w:rsid w:val="001E7CD4"/>
    <w:rsid w:val="001F3092"/>
    <w:rsid w:val="00207C29"/>
    <w:rsid w:val="0021590F"/>
    <w:rsid w:val="002177CE"/>
    <w:rsid w:val="0022025A"/>
    <w:rsid w:val="00220ED1"/>
    <w:rsid w:val="00222872"/>
    <w:rsid w:val="00227963"/>
    <w:rsid w:val="002446D6"/>
    <w:rsid w:val="0025799B"/>
    <w:rsid w:val="00261432"/>
    <w:rsid w:val="00262CD4"/>
    <w:rsid w:val="00275E0A"/>
    <w:rsid w:val="0029065C"/>
    <w:rsid w:val="00294538"/>
    <w:rsid w:val="00295DD8"/>
    <w:rsid w:val="002A699E"/>
    <w:rsid w:val="002B37C5"/>
    <w:rsid w:val="002E310C"/>
    <w:rsid w:val="002E3B73"/>
    <w:rsid w:val="002E42ED"/>
    <w:rsid w:val="002F2F9F"/>
    <w:rsid w:val="00303355"/>
    <w:rsid w:val="00331C01"/>
    <w:rsid w:val="0033486E"/>
    <w:rsid w:val="0033664A"/>
    <w:rsid w:val="0035298F"/>
    <w:rsid w:val="00367754"/>
    <w:rsid w:val="003C0CDC"/>
    <w:rsid w:val="003C6525"/>
    <w:rsid w:val="003E3AB7"/>
    <w:rsid w:val="003F651C"/>
    <w:rsid w:val="003F6AF5"/>
    <w:rsid w:val="00421882"/>
    <w:rsid w:val="00422ABE"/>
    <w:rsid w:val="00427431"/>
    <w:rsid w:val="00441636"/>
    <w:rsid w:val="004445CB"/>
    <w:rsid w:val="00457BE5"/>
    <w:rsid w:val="00475C5D"/>
    <w:rsid w:val="004A3656"/>
    <w:rsid w:val="004A37CF"/>
    <w:rsid w:val="004A76E3"/>
    <w:rsid w:val="004B2807"/>
    <w:rsid w:val="004B3C69"/>
    <w:rsid w:val="004B502E"/>
    <w:rsid w:val="004C0142"/>
    <w:rsid w:val="004D37AE"/>
    <w:rsid w:val="004F1171"/>
    <w:rsid w:val="004F36E3"/>
    <w:rsid w:val="005000F0"/>
    <w:rsid w:val="00502EA7"/>
    <w:rsid w:val="00504DBA"/>
    <w:rsid w:val="00507F2A"/>
    <w:rsid w:val="00510232"/>
    <w:rsid w:val="00520069"/>
    <w:rsid w:val="005250C3"/>
    <w:rsid w:val="00551BDF"/>
    <w:rsid w:val="00553B65"/>
    <w:rsid w:val="00557585"/>
    <w:rsid w:val="00565346"/>
    <w:rsid w:val="00572830"/>
    <w:rsid w:val="005852E7"/>
    <w:rsid w:val="005A6166"/>
    <w:rsid w:val="005A773C"/>
    <w:rsid w:val="005B21B8"/>
    <w:rsid w:val="005B419C"/>
    <w:rsid w:val="005B5B8C"/>
    <w:rsid w:val="005C0736"/>
    <w:rsid w:val="005C1E07"/>
    <w:rsid w:val="005C77D3"/>
    <w:rsid w:val="005C7C09"/>
    <w:rsid w:val="005D0983"/>
    <w:rsid w:val="005D4CB9"/>
    <w:rsid w:val="005D6DF8"/>
    <w:rsid w:val="005E7F92"/>
    <w:rsid w:val="005F1037"/>
    <w:rsid w:val="005F5FA7"/>
    <w:rsid w:val="006201A6"/>
    <w:rsid w:val="0065698B"/>
    <w:rsid w:val="0068207A"/>
    <w:rsid w:val="006865C9"/>
    <w:rsid w:val="006952B2"/>
    <w:rsid w:val="006A1B30"/>
    <w:rsid w:val="006A65A0"/>
    <w:rsid w:val="006A695C"/>
    <w:rsid w:val="006B5960"/>
    <w:rsid w:val="006C17DD"/>
    <w:rsid w:val="006C6EBF"/>
    <w:rsid w:val="006C7CE6"/>
    <w:rsid w:val="006D155D"/>
    <w:rsid w:val="006D7EAC"/>
    <w:rsid w:val="006E5CA9"/>
    <w:rsid w:val="006E66C4"/>
    <w:rsid w:val="007002CE"/>
    <w:rsid w:val="00711F06"/>
    <w:rsid w:val="007263E1"/>
    <w:rsid w:val="00731A0B"/>
    <w:rsid w:val="00741E07"/>
    <w:rsid w:val="00754352"/>
    <w:rsid w:val="00762A0D"/>
    <w:rsid w:val="007A3173"/>
    <w:rsid w:val="007C0514"/>
    <w:rsid w:val="007C5FBB"/>
    <w:rsid w:val="007E03D8"/>
    <w:rsid w:val="007E397A"/>
    <w:rsid w:val="007E7415"/>
    <w:rsid w:val="007F68CB"/>
    <w:rsid w:val="007F6D63"/>
    <w:rsid w:val="00807843"/>
    <w:rsid w:val="00821EE5"/>
    <w:rsid w:val="00845B95"/>
    <w:rsid w:val="008460E7"/>
    <w:rsid w:val="00853D1C"/>
    <w:rsid w:val="008670F7"/>
    <w:rsid w:val="00871B3D"/>
    <w:rsid w:val="00872BC7"/>
    <w:rsid w:val="008A3C29"/>
    <w:rsid w:val="008B341A"/>
    <w:rsid w:val="008C3052"/>
    <w:rsid w:val="008D2925"/>
    <w:rsid w:val="008E0FC7"/>
    <w:rsid w:val="008F2D69"/>
    <w:rsid w:val="008F633E"/>
    <w:rsid w:val="00926D80"/>
    <w:rsid w:val="0094496E"/>
    <w:rsid w:val="00980D51"/>
    <w:rsid w:val="009925C9"/>
    <w:rsid w:val="009A0AA1"/>
    <w:rsid w:val="009A5DA4"/>
    <w:rsid w:val="009B3F72"/>
    <w:rsid w:val="009C354C"/>
    <w:rsid w:val="009C5E0E"/>
    <w:rsid w:val="009D5A45"/>
    <w:rsid w:val="009E2320"/>
    <w:rsid w:val="009F61DF"/>
    <w:rsid w:val="009F77AF"/>
    <w:rsid w:val="00A013F3"/>
    <w:rsid w:val="00A0655B"/>
    <w:rsid w:val="00A14835"/>
    <w:rsid w:val="00A1604F"/>
    <w:rsid w:val="00A20731"/>
    <w:rsid w:val="00A3128D"/>
    <w:rsid w:val="00A5459E"/>
    <w:rsid w:val="00A54C2B"/>
    <w:rsid w:val="00A56368"/>
    <w:rsid w:val="00A617B6"/>
    <w:rsid w:val="00A620E1"/>
    <w:rsid w:val="00A764CD"/>
    <w:rsid w:val="00A77CB5"/>
    <w:rsid w:val="00A83113"/>
    <w:rsid w:val="00A97C89"/>
    <w:rsid w:val="00AA3EC6"/>
    <w:rsid w:val="00AC06C3"/>
    <w:rsid w:val="00AC120B"/>
    <w:rsid w:val="00AC25DB"/>
    <w:rsid w:val="00AC3086"/>
    <w:rsid w:val="00AC37AB"/>
    <w:rsid w:val="00AC7B07"/>
    <w:rsid w:val="00AE4B67"/>
    <w:rsid w:val="00AF2A1F"/>
    <w:rsid w:val="00AF671F"/>
    <w:rsid w:val="00B1070C"/>
    <w:rsid w:val="00B15079"/>
    <w:rsid w:val="00B16CA6"/>
    <w:rsid w:val="00B179D4"/>
    <w:rsid w:val="00B30BDE"/>
    <w:rsid w:val="00B36DE5"/>
    <w:rsid w:val="00B37830"/>
    <w:rsid w:val="00B41ABF"/>
    <w:rsid w:val="00B4226E"/>
    <w:rsid w:val="00B56BB6"/>
    <w:rsid w:val="00B67D46"/>
    <w:rsid w:val="00B81137"/>
    <w:rsid w:val="00B86208"/>
    <w:rsid w:val="00B940EC"/>
    <w:rsid w:val="00B973E1"/>
    <w:rsid w:val="00BC0155"/>
    <w:rsid w:val="00BC1490"/>
    <w:rsid w:val="00BE352D"/>
    <w:rsid w:val="00C129D4"/>
    <w:rsid w:val="00C22C47"/>
    <w:rsid w:val="00C2508A"/>
    <w:rsid w:val="00C3762B"/>
    <w:rsid w:val="00C4169F"/>
    <w:rsid w:val="00C448F5"/>
    <w:rsid w:val="00C55189"/>
    <w:rsid w:val="00C74B37"/>
    <w:rsid w:val="00C9140E"/>
    <w:rsid w:val="00C9693A"/>
    <w:rsid w:val="00CA6061"/>
    <w:rsid w:val="00D177B4"/>
    <w:rsid w:val="00D20CA0"/>
    <w:rsid w:val="00D27991"/>
    <w:rsid w:val="00D3114F"/>
    <w:rsid w:val="00D33943"/>
    <w:rsid w:val="00D33D7E"/>
    <w:rsid w:val="00D35704"/>
    <w:rsid w:val="00D408ED"/>
    <w:rsid w:val="00D437FD"/>
    <w:rsid w:val="00D723D5"/>
    <w:rsid w:val="00DB241E"/>
    <w:rsid w:val="00DB2E6B"/>
    <w:rsid w:val="00DC1543"/>
    <w:rsid w:val="00DC3BB0"/>
    <w:rsid w:val="00DC3EEE"/>
    <w:rsid w:val="00DD6F5E"/>
    <w:rsid w:val="00DE2095"/>
    <w:rsid w:val="00DF6455"/>
    <w:rsid w:val="00E0307D"/>
    <w:rsid w:val="00E04F00"/>
    <w:rsid w:val="00E066DA"/>
    <w:rsid w:val="00E464F0"/>
    <w:rsid w:val="00E53977"/>
    <w:rsid w:val="00E62661"/>
    <w:rsid w:val="00E6455F"/>
    <w:rsid w:val="00E744E5"/>
    <w:rsid w:val="00E7730F"/>
    <w:rsid w:val="00E97C53"/>
    <w:rsid w:val="00EA23E8"/>
    <w:rsid w:val="00EA5183"/>
    <w:rsid w:val="00EA5BFF"/>
    <w:rsid w:val="00EB17E0"/>
    <w:rsid w:val="00EC3AA1"/>
    <w:rsid w:val="00EC4E99"/>
    <w:rsid w:val="00EC7C29"/>
    <w:rsid w:val="00EF0C96"/>
    <w:rsid w:val="00EF3E11"/>
    <w:rsid w:val="00F10DAB"/>
    <w:rsid w:val="00F27228"/>
    <w:rsid w:val="00F30BE6"/>
    <w:rsid w:val="00F44863"/>
    <w:rsid w:val="00F62FBF"/>
    <w:rsid w:val="00F721B5"/>
    <w:rsid w:val="00F8511A"/>
    <w:rsid w:val="00F92A14"/>
    <w:rsid w:val="00FB246F"/>
    <w:rsid w:val="00FB2DB4"/>
    <w:rsid w:val="00FB5AF1"/>
    <w:rsid w:val="00FC1132"/>
    <w:rsid w:val="00FD6FCA"/>
    <w:rsid w:val="00FD7A79"/>
    <w:rsid w:val="00FE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C7CE6"/>
    <w:pPr>
      <w:spacing w:after="0" w:line="240" w:lineRule="auto"/>
      <w:jc w:val="both"/>
    </w:pPr>
    <w:rPr>
      <w:rFonts w:ascii="Book Antiqua" w:hAnsi="Book Antiqua"/>
    </w:rPr>
  </w:style>
  <w:style w:type="paragraph" w:styleId="Heading1">
    <w:name w:val="heading 1"/>
    <w:basedOn w:val="Normal"/>
    <w:next w:val="BodyText"/>
    <w:link w:val="Heading1Char"/>
    <w:uiPriority w:val="9"/>
    <w:qFormat/>
    <w:rsid w:val="006A695C"/>
    <w:pPr>
      <w:keepNext/>
      <w:spacing w:after="600"/>
      <w:jc w:val="center"/>
      <w:outlineLvl w:val="0"/>
    </w:pPr>
    <w:rPr>
      <w:b/>
      <w:kern w:val="28"/>
      <w:sz w:val="30"/>
    </w:rPr>
  </w:style>
  <w:style w:type="paragraph" w:styleId="Heading2">
    <w:name w:val="heading 2"/>
    <w:basedOn w:val="Normal"/>
    <w:next w:val="BodyText"/>
    <w:link w:val="Heading2Char"/>
    <w:uiPriority w:val="9"/>
    <w:qFormat/>
    <w:rsid w:val="006A695C"/>
    <w:pPr>
      <w:keepNext/>
      <w:spacing w:before="240" w:after="360"/>
      <w:jc w:val="left"/>
      <w:outlineLvl w:val="1"/>
    </w:pPr>
    <w:rPr>
      <w:b/>
      <w:sz w:val="26"/>
    </w:rPr>
  </w:style>
  <w:style w:type="paragraph" w:styleId="Heading3">
    <w:name w:val="heading 3"/>
    <w:basedOn w:val="Normal"/>
    <w:next w:val="BodyText"/>
    <w:link w:val="Heading3Char"/>
    <w:qFormat/>
    <w:rsid w:val="006A695C"/>
    <w:pPr>
      <w:keepNext/>
      <w:spacing w:before="120" w:after="240"/>
      <w:jc w:val="lef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95C"/>
    <w:rPr>
      <w:rFonts w:ascii="Book Antiqua" w:hAnsi="Book Antiqua"/>
      <w:b/>
      <w:kern w:val="28"/>
      <w:sz w:val="30"/>
    </w:rPr>
  </w:style>
  <w:style w:type="paragraph" w:styleId="BodyText">
    <w:name w:val="Body Text"/>
    <w:basedOn w:val="Normal"/>
    <w:link w:val="BodyTextChar"/>
    <w:qFormat/>
    <w:rsid w:val="00B41ABF"/>
    <w:pPr>
      <w:spacing w:after="240"/>
    </w:pPr>
  </w:style>
  <w:style w:type="character" w:customStyle="1" w:styleId="BodyTextChar">
    <w:name w:val="Body Text Char"/>
    <w:basedOn w:val="DefaultParagraphFont"/>
    <w:link w:val="BodyText"/>
    <w:rsid w:val="00B41ABF"/>
  </w:style>
  <w:style w:type="paragraph" w:customStyle="1" w:styleId="Heading1to2">
    <w:name w:val="Heading 1 to 2"/>
    <w:basedOn w:val="Heading1"/>
    <w:next w:val="Heading2"/>
    <w:qFormat/>
    <w:rsid w:val="006A695C"/>
    <w:pPr>
      <w:spacing w:after="360"/>
    </w:pPr>
  </w:style>
  <w:style w:type="character" w:customStyle="1" w:styleId="Heading2Char">
    <w:name w:val="Heading 2 Char"/>
    <w:basedOn w:val="DefaultParagraphFont"/>
    <w:link w:val="Heading2"/>
    <w:uiPriority w:val="9"/>
    <w:rsid w:val="006A695C"/>
    <w:rPr>
      <w:rFonts w:ascii="Book Antiqua" w:hAnsi="Book Antiqua"/>
      <w:b/>
      <w:sz w:val="26"/>
    </w:rPr>
  </w:style>
  <w:style w:type="paragraph" w:customStyle="1" w:styleId="Heading2to3">
    <w:name w:val="Heading 2 to 3"/>
    <w:basedOn w:val="Heading2"/>
    <w:next w:val="Heading3"/>
    <w:qFormat/>
    <w:rsid w:val="006A695C"/>
    <w:pPr>
      <w:spacing w:after="240"/>
    </w:pPr>
  </w:style>
  <w:style w:type="character" w:customStyle="1" w:styleId="Heading3Char">
    <w:name w:val="Heading 3 Char"/>
    <w:basedOn w:val="DefaultParagraphFont"/>
    <w:link w:val="Heading3"/>
    <w:rsid w:val="006A695C"/>
    <w:rPr>
      <w:rFonts w:ascii="Book Antiqua" w:hAnsi="Book Antiqua"/>
      <w:b/>
      <w:i/>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6A695C"/>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unhideWhenUsed/>
    <w:rsid w:val="00D33D7E"/>
    <w:pPr>
      <w:tabs>
        <w:tab w:val="center" w:pos="4680"/>
        <w:tab w:val="right" w:pos="9360"/>
      </w:tabs>
    </w:pPr>
  </w:style>
  <w:style w:type="character" w:customStyle="1" w:styleId="HeaderChar">
    <w:name w:val="Header Char"/>
    <w:basedOn w:val="DefaultParagraphFont"/>
    <w:link w:val="Header"/>
    <w:uiPriority w:val="99"/>
    <w:rsid w:val="00D33D7E"/>
  </w:style>
  <w:style w:type="paragraph" w:styleId="Footer">
    <w:name w:val="footer"/>
    <w:basedOn w:val="Normal"/>
    <w:link w:val="FooterChar"/>
    <w:uiPriority w:val="99"/>
    <w:unhideWhenUsed/>
    <w:rsid w:val="00D33D7E"/>
    <w:pPr>
      <w:tabs>
        <w:tab w:val="center" w:pos="4680"/>
        <w:tab w:val="right" w:pos="9360"/>
      </w:tabs>
    </w:pPr>
  </w:style>
  <w:style w:type="character" w:customStyle="1" w:styleId="FooterChar">
    <w:name w:val="Footer Char"/>
    <w:basedOn w:val="DefaultParagraphFont"/>
    <w:link w:val="Footer"/>
    <w:uiPriority w:val="99"/>
    <w:rsid w:val="00D33D7E"/>
  </w:style>
  <w:style w:type="paragraph" w:styleId="NormalWeb">
    <w:name w:val="Normal (Web)"/>
    <w:basedOn w:val="Normal"/>
    <w:uiPriority w:val="99"/>
    <w:unhideWhenUsed/>
    <w:rsid w:val="00B179D4"/>
    <w:pPr>
      <w:spacing w:before="100" w:beforeAutospacing="1" w:after="100" w:afterAutospacing="1"/>
      <w:jc w:val="left"/>
    </w:pPr>
    <w:rPr>
      <w:rFonts w:ascii="Times New Roman" w:hAnsi="Times New Roman"/>
      <w:sz w:val="24"/>
      <w:szCs w:val="24"/>
    </w:rPr>
  </w:style>
  <w:style w:type="character" w:styleId="Hyperlink">
    <w:name w:val="Hyperlink"/>
    <w:basedOn w:val="DefaultParagraphFont"/>
    <w:uiPriority w:val="99"/>
    <w:unhideWhenUsed/>
    <w:rsid w:val="00B179D4"/>
    <w:rPr>
      <w:color w:val="0000FF"/>
      <w:u w:val="single"/>
    </w:rPr>
  </w:style>
  <w:style w:type="paragraph" w:styleId="BalloonText">
    <w:name w:val="Balloon Text"/>
    <w:basedOn w:val="Normal"/>
    <w:link w:val="BalloonTextChar"/>
    <w:uiPriority w:val="99"/>
    <w:semiHidden/>
    <w:unhideWhenUsed/>
    <w:rsid w:val="0068207A"/>
    <w:rPr>
      <w:rFonts w:ascii="Tahoma" w:hAnsi="Tahoma" w:cs="Tahoma"/>
      <w:sz w:val="16"/>
      <w:szCs w:val="16"/>
    </w:rPr>
  </w:style>
  <w:style w:type="character" w:customStyle="1" w:styleId="BalloonTextChar">
    <w:name w:val="Balloon Text Char"/>
    <w:basedOn w:val="DefaultParagraphFont"/>
    <w:link w:val="BalloonText"/>
    <w:uiPriority w:val="99"/>
    <w:semiHidden/>
    <w:rsid w:val="0068207A"/>
    <w:rPr>
      <w:rFonts w:ascii="Tahoma" w:hAnsi="Tahoma" w:cs="Tahoma"/>
      <w:sz w:val="16"/>
      <w:szCs w:val="16"/>
    </w:rPr>
  </w:style>
  <w:style w:type="character" w:styleId="CommentReference">
    <w:name w:val="annotation reference"/>
    <w:basedOn w:val="DefaultParagraphFont"/>
    <w:uiPriority w:val="99"/>
    <w:semiHidden/>
    <w:unhideWhenUsed/>
    <w:rsid w:val="005C77D3"/>
    <w:rPr>
      <w:sz w:val="16"/>
      <w:szCs w:val="16"/>
    </w:rPr>
  </w:style>
  <w:style w:type="paragraph" w:styleId="CommentText">
    <w:name w:val="annotation text"/>
    <w:basedOn w:val="Normal"/>
    <w:link w:val="CommentTextChar"/>
    <w:uiPriority w:val="99"/>
    <w:semiHidden/>
    <w:unhideWhenUsed/>
    <w:rsid w:val="005C77D3"/>
    <w:rPr>
      <w:sz w:val="20"/>
      <w:szCs w:val="20"/>
    </w:rPr>
  </w:style>
  <w:style w:type="character" w:customStyle="1" w:styleId="CommentTextChar">
    <w:name w:val="Comment Text Char"/>
    <w:basedOn w:val="DefaultParagraphFont"/>
    <w:link w:val="CommentText"/>
    <w:uiPriority w:val="99"/>
    <w:semiHidden/>
    <w:rsid w:val="005C77D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C77D3"/>
    <w:rPr>
      <w:b/>
      <w:bCs/>
    </w:rPr>
  </w:style>
  <w:style w:type="character" w:customStyle="1" w:styleId="CommentSubjectChar">
    <w:name w:val="Comment Subject Char"/>
    <w:basedOn w:val="CommentTextChar"/>
    <w:link w:val="CommentSubject"/>
    <w:uiPriority w:val="99"/>
    <w:semiHidden/>
    <w:rsid w:val="005C77D3"/>
    <w:rPr>
      <w:rFonts w:ascii="Book Antiqua" w:hAnsi="Book Antiqua"/>
      <w:b/>
      <w:bCs/>
      <w:sz w:val="20"/>
      <w:szCs w:val="20"/>
    </w:rPr>
  </w:style>
  <w:style w:type="paragraph" w:styleId="Revision">
    <w:name w:val="Revision"/>
    <w:hidden/>
    <w:uiPriority w:val="99"/>
    <w:semiHidden/>
    <w:rsid w:val="00B67D46"/>
    <w:pPr>
      <w:spacing w:after="0" w:line="240" w:lineRule="auto"/>
    </w:pPr>
    <w:rPr>
      <w:rFonts w:ascii="Book Antiqua" w:hAnsi="Book Antiqua"/>
    </w:rPr>
  </w:style>
  <w:style w:type="character" w:styleId="FollowedHyperlink">
    <w:name w:val="FollowedHyperlink"/>
    <w:basedOn w:val="DefaultParagraphFont"/>
    <w:uiPriority w:val="99"/>
    <w:semiHidden/>
    <w:unhideWhenUsed/>
    <w:rsid w:val="005B419C"/>
    <w:rPr>
      <w:color w:val="800080" w:themeColor="followedHyperlink"/>
      <w:u w:val="single"/>
    </w:rPr>
  </w:style>
  <w:style w:type="paragraph" w:styleId="ListParagraph">
    <w:name w:val="List Paragraph"/>
    <w:basedOn w:val="Normal"/>
    <w:uiPriority w:val="34"/>
    <w:semiHidden/>
    <w:qFormat/>
    <w:rsid w:val="007E7415"/>
    <w:pPr>
      <w:ind w:left="720"/>
      <w:contextualSpacing/>
    </w:pPr>
  </w:style>
  <w:style w:type="paragraph" w:styleId="Caption">
    <w:name w:val="caption"/>
    <w:basedOn w:val="Normal"/>
    <w:next w:val="Normal"/>
    <w:uiPriority w:val="35"/>
    <w:unhideWhenUsed/>
    <w:qFormat/>
    <w:rsid w:val="00926D80"/>
    <w:pPr>
      <w:spacing w:after="200"/>
    </w:pPr>
    <w:rPr>
      <w:b/>
      <w:bCs/>
      <w:color w:val="0F2887"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C7CE6"/>
    <w:pPr>
      <w:spacing w:after="0" w:line="240" w:lineRule="auto"/>
      <w:jc w:val="both"/>
    </w:pPr>
    <w:rPr>
      <w:rFonts w:ascii="Book Antiqua" w:hAnsi="Book Antiqua"/>
    </w:rPr>
  </w:style>
  <w:style w:type="paragraph" w:styleId="Heading1">
    <w:name w:val="heading 1"/>
    <w:basedOn w:val="Normal"/>
    <w:next w:val="BodyText"/>
    <w:link w:val="Heading1Char"/>
    <w:uiPriority w:val="9"/>
    <w:qFormat/>
    <w:rsid w:val="006A695C"/>
    <w:pPr>
      <w:keepNext/>
      <w:spacing w:after="600"/>
      <w:jc w:val="center"/>
      <w:outlineLvl w:val="0"/>
    </w:pPr>
    <w:rPr>
      <w:b/>
      <w:kern w:val="28"/>
      <w:sz w:val="30"/>
    </w:rPr>
  </w:style>
  <w:style w:type="paragraph" w:styleId="Heading2">
    <w:name w:val="heading 2"/>
    <w:basedOn w:val="Normal"/>
    <w:next w:val="BodyText"/>
    <w:link w:val="Heading2Char"/>
    <w:uiPriority w:val="9"/>
    <w:qFormat/>
    <w:rsid w:val="006A695C"/>
    <w:pPr>
      <w:keepNext/>
      <w:spacing w:before="240" w:after="360"/>
      <w:jc w:val="left"/>
      <w:outlineLvl w:val="1"/>
    </w:pPr>
    <w:rPr>
      <w:b/>
      <w:sz w:val="26"/>
    </w:rPr>
  </w:style>
  <w:style w:type="paragraph" w:styleId="Heading3">
    <w:name w:val="heading 3"/>
    <w:basedOn w:val="Normal"/>
    <w:next w:val="BodyText"/>
    <w:link w:val="Heading3Char"/>
    <w:qFormat/>
    <w:rsid w:val="006A695C"/>
    <w:pPr>
      <w:keepNext/>
      <w:spacing w:before="120" w:after="240"/>
      <w:jc w:val="lef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95C"/>
    <w:rPr>
      <w:rFonts w:ascii="Book Antiqua" w:hAnsi="Book Antiqua"/>
      <w:b/>
      <w:kern w:val="28"/>
      <w:sz w:val="30"/>
    </w:rPr>
  </w:style>
  <w:style w:type="paragraph" w:styleId="BodyText">
    <w:name w:val="Body Text"/>
    <w:basedOn w:val="Normal"/>
    <w:link w:val="BodyTextChar"/>
    <w:qFormat/>
    <w:rsid w:val="00B41ABF"/>
    <w:pPr>
      <w:spacing w:after="240"/>
    </w:pPr>
  </w:style>
  <w:style w:type="character" w:customStyle="1" w:styleId="BodyTextChar">
    <w:name w:val="Body Text Char"/>
    <w:basedOn w:val="DefaultParagraphFont"/>
    <w:link w:val="BodyText"/>
    <w:rsid w:val="00B41ABF"/>
  </w:style>
  <w:style w:type="paragraph" w:customStyle="1" w:styleId="Heading1to2">
    <w:name w:val="Heading 1 to 2"/>
    <w:basedOn w:val="Heading1"/>
    <w:next w:val="Heading2"/>
    <w:qFormat/>
    <w:rsid w:val="006A695C"/>
    <w:pPr>
      <w:spacing w:after="360"/>
    </w:pPr>
  </w:style>
  <w:style w:type="character" w:customStyle="1" w:styleId="Heading2Char">
    <w:name w:val="Heading 2 Char"/>
    <w:basedOn w:val="DefaultParagraphFont"/>
    <w:link w:val="Heading2"/>
    <w:uiPriority w:val="9"/>
    <w:rsid w:val="006A695C"/>
    <w:rPr>
      <w:rFonts w:ascii="Book Antiqua" w:hAnsi="Book Antiqua"/>
      <w:b/>
      <w:sz w:val="26"/>
    </w:rPr>
  </w:style>
  <w:style w:type="paragraph" w:customStyle="1" w:styleId="Heading2to3">
    <w:name w:val="Heading 2 to 3"/>
    <w:basedOn w:val="Heading2"/>
    <w:next w:val="Heading3"/>
    <w:qFormat/>
    <w:rsid w:val="006A695C"/>
    <w:pPr>
      <w:spacing w:after="240"/>
    </w:pPr>
  </w:style>
  <w:style w:type="character" w:customStyle="1" w:styleId="Heading3Char">
    <w:name w:val="Heading 3 Char"/>
    <w:basedOn w:val="DefaultParagraphFont"/>
    <w:link w:val="Heading3"/>
    <w:rsid w:val="006A695C"/>
    <w:rPr>
      <w:rFonts w:ascii="Book Antiqua" w:hAnsi="Book Antiqua"/>
      <w:b/>
      <w:i/>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6A695C"/>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unhideWhenUsed/>
    <w:rsid w:val="00D33D7E"/>
    <w:pPr>
      <w:tabs>
        <w:tab w:val="center" w:pos="4680"/>
        <w:tab w:val="right" w:pos="9360"/>
      </w:tabs>
    </w:pPr>
  </w:style>
  <w:style w:type="character" w:customStyle="1" w:styleId="HeaderChar">
    <w:name w:val="Header Char"/>
    <w:basedOn w:val="DefaultParagraphFont"/>
    <w:link w:val="Header"/>
    <w:uiPriority w:val="99"/>
    <w:rsid w:val="00D33D7E"/>
  </w:style>
  <w:style w:type="paragraph" w:styleId="Footer">
    <w:name w:val="footer"/>
    <w:basedOn w:val="Normal"/>
    <w:link w:val="FooterChar"/>
    <w:uiPriority w:val="99"/>
    <w:unhideWhenUsed/>
    <w:rsid w:val="00D33D7E"/>
    <w:pPr>
      <w:tabs>
        <w:tab w:val="center" w:pos="4680"/>
        <w:tab w:val="right" w:pos="9360"/>
      </w:tabs>
    </w:pPr>
  </w:style>
  <w:style w:type="character" w:customStyle="1" w:styleId="FooterChar">
    <w:name w:val="Footer Char"/>
    <w:basedOn w:val="DefaultParagraphFont"/>
    <w:link w:val="Footer"/>
    <w:uiPriority w:val="99"/>
    <w:rsid w:val="00D33D7E"/>
  </w:style>
  <w:style w:type="paragraph" w:styleId="NormalWeb">
    <w:name w:val="Normal (Web)"/>
    <w:basedOn w:val="Normal"/>
    <w:uiPriority w:val="99"/>
    <w:unhideWhenUsed/>
    <w:rsid w:val="00B179D4"/>
    <w:pPr>
      <w:spacing w:before="100" w:beforeAutospacing="1" w:after="100" w:afterAutospacing="1"/>
      <w:jc w:val="left"/>
    </w:pPr>
    <w:rPr>
      <w:rFonts w:ascii="Times New Roman" w:hAnsi="Times New Roman"/>
      <w:sz w:val="24"/>
      <w:szCs w:val="24"/>
    </w:rPr>
  </w:style>
  <w:style w:type="character" w:styleId="Hyperlink">
    <w:name w:val="Hyperlink"/>
    <w:basedOn w:val="DefaultParagraphFont"/>
    <w:uiPriority w:val="99"/>
    <w:unhideWhenUsed/>
    <w:rsid w:val="00B179D4"/>
    <w:rPr>
      <w:color w:val="0000FF"/>
      <w:u w:val="single"/>
    </w:rPr>
  </w:style>
  <w:style w:type="paragraph" w:styleId="BalloonText">
    <w:name w:val="Balloon Text"/>
    <w:basedOn w:val="Normal"/>
    <w:link w:val="BalloonTextChar"/>
    <w:uiPriority w:val="99"/>
    <w:semiHidden/>
    <w:unhideWhenUsed/>
    <w:rsid w:val="0068207A"/>
    <w:rPr>
      <w:rFonts w:ascii="Tahoma" w:hAnsi="Tahoma" w:cs="Tahoma"/>
      <w:sz w:val="16"/>
      <w:szCs w:val="16"/>
    </w:rPr>
  </w:style>
  <w:style w:type="character" w:customStyle="1" w:styleId="BalloonTextChar">
    <w:name w:val="Balloon Text Char"/>
    <w:basedOn w:val="DefaultParagraphFont"/>
    <w:link w:val="BalloonText"/>
    <w:uiPriority w:val="99"/>
    <w:semiHidden/>
    <w:rsid w:val="0068207A"/>
    <w:rPr>
      <w:rFonts w:ascii="Tahoma" w:hAnsi="Tahoma" w:cs="Tahoma"/>
      <w:sz w:val="16"/>
      <w:szCs w:val="16"/>
    </w:rPr>
  </w:style>
  <w:style w:type="character" w:styleId="CommentReference">
    <w:name w:val="annotation reference"/>
    <w:basedOn w:val="DefaultParagraphFont"/>
    <w:uiPriority w:val="99"/>
    <w:semiHidden/>
    <w:unhideWhenUsed/>
    <w:rsid w:val="005C77D3"/>
    <w:rPr>
      <w:sz w:val="16"/>
      <w:szCs w:val="16"/>
    </w:rPr>
  </w:style>
  <w:style w:type="paragraph" w:styleId="CommentText">
    <w:name w:val="annotation text"/>
    <w:basedOn w:val="Normal"/>
    <w:link w:val="CommentTextChar"/>
    <w:uiPriority w:val="99"/>
    <w:semiHidden/>
    <w:unhideWhenUsed/>
    <w:rsid w:val="005C77D3"/>
    <w:rPr>
      <w:sz w:val="20"/>
      <w:szCs w:val="20"/>
    </w:rPr>
  </w:style>
  <w:style w:type="character" w:customStyle="1" w:styleId="CommentTextChar">
    <w:name w:val="Comment Text Char"/>
    <w:basedOn w:val="DefaultParagraphFont"/>
    <w:link w:val="CommentText"/>
    <w:uiPriority w:val="99"/>
    <w:semiHidden/>
    <w:rsid w:val="005C77D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C77D3"/>
    <w:rPr>
      <w:b/>
      <w:bCs/>
    </w:rPr>
  </w:style>
  <w:style w:type="character" w:customStyle="1" w:styleId="CommentSubjectChar">
    <w:name w:val="Comment Subject Char"/>
    <w:basedOn w:val="CommentTextChar"/>
    <w:link w:val="CommentSubject"/>
    <w:uiPriority w:val="99"/>
    <w:semiHidden/>
    <w:rsid w:val="005C77D3"/>
    <w:rPr>
      <w:rFonts w:ascii="Book Antiqua" w:hAnsi="Book Antiqua"/>
      <w:b/>
      <w:bCs/>
      <w:sz w:val="20"/>
      <w:szCs w:val="20"/>
    </w:rPr>
  </w:style>
  <w:style w:type="paragraph" w:styleId="Revision">
    <w:name w:val="Revision"/>
    <w:hidden/>
    <w:uiPriority w:val="99"/>
    <w:semiHidden/>
    <w:rsid w:val="00B67D46"/>
    <w:pPr>
      <w:spacing w:after="0" w:line="240" w:lineRule="auto"/>
    </w:pPr>
    <w:rPr>
      <w:rFonts w:ascii="Book Antiqua" w:hAnsi="Book Antiqua"/>
    </w:rPr>
  </w:style>
  <w:style w:type="character" w:styleId="FollowedHyperlink">
    <w:name w:val="FollowedHyperlink"/>
    <w:basedOn w:val="DefaultParagraphFont"/>
    <w:uiPriority w:val="99"/>
    <w:semiHidden/>
    <w:unhideWhenUsed/>
    <w:rsid w:val="005B419C"/>
    <w:rPr>
      <w:color w:val="800080" w:themeColor="followedHyperlink"/>
      <w:u w:val="single"/>
    </w:rPr>
  </w:style>
  <w:style w:type="paragraph" w:styleId="ListParagraph">
    <w:name w:val="List Paragraph"/>
    <w:basedOn w:val="Normal"/>
    <w:uiPriority w:val="34"/>
    <w:semiHidden/>
    <w:qFormat/>
    <w:rsid w:val="007E7415"/>
    <w:pPr>
      <w:ind w:left="720"/>
      <w:contextualSpacing/>
    </w:pPr>
  </w:style>
  <w:style w:type="paragraph" w:styleId="Caption">
    <w:name w:val="caption"/>
    <w:basedOn w:val="Normal"/>
    <w:next w:val="Normal"/>
    <w:uiPriority w:val="35"/>
    <w:unhideWhenUsed/>
    <w:qFormat/>
    <w:rsid w:val="00926D80"/>
    <w:pPr>
      <w:spacing w:after="200"/>
    </w:pPr>
    <w:rPr>
      <w:b/>
      <w:bCs/>
      <w:color w:val="0F2887"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9167">
      <w:bodyDiv w:val="1"/>
      <w:marLeft w:val="0"/>
      <w:marRight w:val="0"/>
      <w:marTop w:val="0"/>
      <w:marBottom w:val="0"/>
      <w:divBdr>
        <w:top w:val="none" w:sz="0" w:space="0" w:color="auto"/>
        <w:left w:val="none" w:sz="0" w:space="0" w:color="auto"/>
        <w:bottom w:val="none" w:sz="0" w:space="0" w:color="auto"/>
        <w:right w:val="none" w:sz="0" w:space="0" w:color="auto"/>
      </w:divBdr>
    </w:div>
    <w:div w:id="1253512172">
      <w:bodyDiv w:val="1"/>
      <w:marLeft w:val="0"/>
      <w:marRight w:val="0"/>
      <w:marTop w:val="0"/>
      <w:marBottom w:val="0"/>
      <w:divBdr>
        <w:top w:val="none" w:sz="0" w:space="0" w:color="auto"/>
        <w:left w:val="none" w:sz="0" w:space="0" w:color="auto"/>
        <w:bottom w:val="none" w:sz="0" w:space="0" w:color="auto"/>
        <w:right w:val="none" w:sz="0" w:space="0" w:color="auto"/>
      </w:divBdr>
      <w:divsChild>
        <w:div w:id="1737782763">
          <w:marLeft w:val="0"/>
          <w:marRight w:val="0"/>
          <w:marTop w:val="0"/>
          <w:marBottom w:val="0"/>
          <w:divBdr>
            <w:top w:val="none" w:sz="0" w:space="0" w:color="auto"/>
            <w:left w:val="none" w:sz="0" w:space="0" w:color="auto"/>
            <w:bottom w:val="none" w:sz="0" w:space="0" w:color="auto"/>
            <w:right w:val="none" w:sz="0" w:space="0" w:color="auto"/>
          </w:divBdr>
        </w:div>
        <w:div w:id="1533029643">
          <w:marLeft w:val="0"/>
          <w:marRight w:val="0"/>
          <w:marTop w:val="0"/>
          <w:marBottom w:val="0"/>
          <w:divBdr>
            <w:top w:val="none" w:sz="0" w:space="0" w:color="auto"/>
            <w:left w:val="none" w:sz="0" w:space="0" w:color="auto"/>
            <w:bottom w:val="none" w:sz="0" w:space="0" w:color="auto"/>
            <w:right w:val="none" w:sz="0" w:space="0" w:color="auto"/>
          </w:divBdr>
        </w:div>
        <w:div w:id="463816397">
          <w:marLeft w:val="0"/>
          <w:marRight w:val="0"/>
          <w:marTop w:val="0"/>
          <w:marBottom w:val="0"/>
          <w:divBdr>
            <w:top w:val="none" w:sz="0" w:space="0" w:color="auto"/>
            <w:left w:val="none" w:sz="0" w:space="0" w:color="auto"/>
            <w:bottom w:val="none" w:sz="0" w:space="0" w:color="auto"/>
            <w:right w:val="none" w:sz="0" w:space="0" w:color="auto"/>
          </w:divBdr>
        </w:div>
      </w:divsChild>
    </w:div>
    <w:div w:id="1313875409">
      <w:bodyDiv w:val="1"/>
      <w:marLeft w:val="0"/>
      <w:marRight w:val="0"/>
      <w:marTop w:val="0"/>
      <w:marBottom w:val="0"/>
      <w:divBdr>
        <w:top w:val="none" w:sz="0" w:space="0" w:color="auto"/>
        <w:left w:val="none" w:sz="0" w:space="0" w:color="auto"/>
        <w:bottom w:val="none" w:sz="0" w:space="0" w:color="auto"/>
        <w:right w:val="none" w:sz="0" w:space="0" w:color="auto"/>
      </w:divBdr>
    </w:div>
    <w:div w:id="1336764899">
      <w:bodyDiv w:val="1"/>
      <w:marLeft w:val="0"/>
      <w:marRight w:val="0"/>
      <w:marTop w:val="0"/>
      <w:marBottom w:val="0"/>
      <w:divBdr>
        <w:top w:val="none" w:sz="0" w:space="0" w:color="auto"/>
        <w:left w:val="none" w:sz="0" w:space="0" w:color="auto"/>
        <w:bottom w:val="none" w:sz="0" w:space="0" w:color="auto"/>
        <w:right w:val="none" w:sz="0" w:space="0" w:color="auto"/>
      </w:divBdr>
    </w:div>
    <w:div w:id="1380546375">
      <w:bodyDiv w:val="1"/>
      <w:marLeft w:val="0"/>
      <w:marRight w:val="0"/>
      <w:marTop w:val="0"/>
      <w:marBottom w:val="0"/>
      <w:divBdr>
        <w:top w:val="none" w:sz="0" w:space="0" w:color="auto"/>
        <w:left w:val="none" w:sz="0" w:space="0" w:color="auto"/>
        <w:bottom w:val="none" w:sz="0" w:space="0" w:color="auto"/>
        <w:right w:val="none" w:sz="0" w:space="0" w:color="auto"/>
      </w:divBdr>
      <w:divsChild>
        <w:div w:id="105394355">
          <w:marLeft w:val="0"/>
          <w:marRight w:val="0"/>
          <w:marTop w:val="0"/>
          <w:marBottom w:val="0"/>
          <w:divBdr>
            <w:top w:val="none" w:sz="0" w:space="0" w:color="auto"/>
            <w:left w:val="none" w:sz="0" w:space="0" w:color="auto"/>
            <w:bottom w:val="none" w:sz="0" w:space="0" w:color="auto"/>
            <w:right w:val="none" w:sz="0" w:space="0" w:color="auto"/>
          </w:divBdr>
        </w:div>
      </w:divsChild>
    </w:div>
    <w:div w:id="1631935354">
      <w:bodyDiv w:val="1"/>
      <w:marLeft w:val="0"/>
      <w:marRight w:val="0"/>
      <w:marTop w:val="0"/>
      <w:marBottom w:val="0"/>
      <w:divBdr>
        <w:top w:val="none" w:sz="0" w:space="0" w:color="auto"/>
        <w:left w:val="none" w:sz="0" w:space="0" w:color="auto"/>
        <w:bottom w:val="none" w:sz="0" w:space="0" w:color="auto"/>
        <w:right w:val="none" w:sz="0" w:space="0" w:color="auto"/>
      </w:divBdr>
    </w:div>
    <w:div w:id="20395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nsus.gov/acs/www/Downloads/handbooks/ACSGeneralHandboo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dc.missouri.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ensus.gov/geo/reference/puma.html" TargetMode="External"/><Relationship Id="rId4" Type="http://schemas.microsoft.com/office/2007/relationships/stylesWithEffects" Target="stylesWithEffects.xml"/><Relationship Id="rId9" Type="http://schemas.openxmlformats.org/officeDocument/2006/relationships/hyperlink" Target="http://www.census.gov/acs/www/data_documentation/public_use_microdata_sample/" TargetMode="External"/><Relationship Id="rId14" Type="http://schemas.openxmlformats.org/officeDocument/2006/relationships/hyperlink" Target="https://usa.ipums.org/usa/acsincadj.shtml" TargetMode="External"/></Relationships>
</file>

<file path=word/theme/theme1.xml><?xml version="1.0" encoding="utf-8"?>
<a:theme xmlns:a="http://schemas.openxmlformats.org/drawingml/2006/main" name="Office Theme">
  <a:themeElements>
    <a:clrScheme name="cs_report_colors">
      <a:dk1>
        <a:sysClr val="windowText" lastClr="000000"/>
      </a:dk1>
      <a:lt1>
        <a:sysClr val="window" lastClr="FFFFFF"/>
      </a:lt1>
      <a:dk2>
        <a:srgbClr val="1F497D"/>
      </a:dk2>
      <a:lt2>
        <a:srgbClr val="EEECE1"/>
      </a:lt2>
      <a:accent1>
        <a:srgbClr val="0F2887"/>
      </a:accent1>
      <a:accent2>
        <a:srgbClr val="B9D5C9"/>
      </a:accent2>
      <a:accent3>
        <a:srgbClr val="C19722"/>
      </a:accent3>
      <a:accent4>
        <a:srgbClr val="D5DAE9"/>
      </a:accent4>
      <a:accent5>
        <a:srgbClr val="206B5C"/>
      </a:accent5>
      <a:accent6>
        <a:srgbClr val="C2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A2CD-954C-4A7C-AD66-E95FD6F1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Systematics, Inc.</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csadmin</dc:creator>
  <cp:lastModifiedBy>Cambridge Systematics, Inc.</cp:lastModifiedBy>
  <cp:revision>2</cp:revision>
  <cp:lastPrinted>2014-08-12T17:33:00Z</cp:lastPrinted>
  <dcterms:created xsi:type="dcterms:W3CDTF">2015-04-06T21:02:00Z</dcterms:created>
  <dcterms:modified xsi:type="dcterms:W3CDTF">2015-04-06T21:02:00Z</dcterms:modified>
</cp:coreProperties>
</file>